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A6D" w:rsidRDefault="00256F31" w:rsidP="00F34829">
      <w:pPr>
        <w:pStyle w:val="af4"/>
        <w:jc w:val="center"/>
        <w:rPr>
          <w:b/>
          <w:sz w:val="28"/>
          <w:szCs w:val="28"/>
        </w:rPr>
      </w:pPr>
      <w:r w:rsidRPr="00BE22B7">
        <w:rPr>
          <w:noProof/>
        </w:rPr>
        <w:drawing>
          <wp:anchor distT="0" distB="0" distL="114300" distR="114300" simplePos="0" relativeHeight="251663360" behindDoc="0" locked="0" layoutInCell="1" allowOverlap="1">
            <wp:simplePos x="0" y="0"/>
            <wp:positionH relativeFrom="column">
              <wp:posOffset>2292985</wp:posOffset>
            </wp:positionH>
            <wp:positionV relativeFrom="paragraph">
              <wp:posOffset>574</wp:posOffset>
            </wp:positionV>
            <wp:extent cx="2131200" cy="496800"/>
            <wp:effectExtent l="0" t="0" r="2540" b="0"/>
            <wp:wrapThrough wrapText="bothSides">
              <wp:wrapPolygon edited="0">
                <wp:start x="0" y="0"/>
                <wp:lineTo x="0" y="20716"/>
                <wp:lineTo x="21433" y="20716"/>
                <wp:lineTo x="21433" y="0"/>
                <wp:lineTo x="0" y="0"/>
              </wp:wrapPolygon>
            </wp:wrapThrough>
            <wp:docPr id="4"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2"/>
                    <pic:cNvPicPr>
                      <a:picLocks noChangeAspect="1"/>
                    </pic:cNvPicPr>
                  </pic:nvPicPr>
                  <pic:blipFill>
                    <a:blip r:embed="rId9" cstate="print">
                      <a:extLst>
                        <a:ext uri="{28A0092B-C50C-407E-A947-70E740481C1C}">
                          <a14:useLocalDpi xmlns:a14="http://schemas.microsoft.com/office/drawing/2010/main" val="0"/>
                        </a:ext>
                      </a:extLst>
                    </a:blip>
                    <a:stretch/>
                  </pic:blipFill>
                  <pic:spPr bwMode="auto">
                    <a:xfrm>
                      <a:off x="0" y="0"/>
                      <a:ext cx="2131200" cy="496800"/>
                    </a:xfrm>
                    <a:prstGeom prst="rect">
                      <a:avLst/>
                    </a:prstGeom>
                    <a:noFill/>
                    <a:ln w="12700">
                      <a:noFill/>
                    </a:ln>
                  </pic:spPr>
                </pic:pic>
              </a:graphicData>
            </a:graphic>
          </wp:anchor>
        </w:drawing>
      </w:r>
    </w:p>
    <w:p w:rsidR="006B1A6D" w:rsidRDefault="006B1A6D">
      <w:pPr>
        <w:pStyle w:val="af4"/>
        <w:jc w:val="center"/>
        <w:rPr>
          <w:b/>
          <w:sz w:val="28"/>
          <w:szCs w:val="28"/>
        </w:rPr>
      </w:pPr>
    </w:p>
    <w:p w:rsidR="006B1A6D" w:rsidRDefault="006B1A6D">
      <w:pPr>
        <w:pStyle w:val="af4"/>
        <w:jc w:val="center"/>
        <w:rPr>
          <w:b/>
          <w:sz w:val="28"/>
          <w:szCs w:val="28"/>
        </w:rPr>
      </w:pPr>
    </w:p>
    <w:p w:rsidR="006B1A6D" w:rsidRDefault="00256F31">
      <w:pPr>
        <w:widowControl w:val="0"/>
        <w:ind w:firstLine="0"/>
        <w:jc w:val="left"/>
        <w:rPr>
          <w:rFonts w:ascii="Times New Roman" w:eastAsia="SimSun" w:hAnsi="Times New Roman" w:cs="Times New Roman"/>
          <w:sz w:val="20"/>
          <w:szCs w:val="20"/>
        </w:rPr>
      </w:pPr>
      <w:r>
        <w:rPr>
          <w:noProof/>
        </w:rPr>
        <mc:AlternateContent>
          <mc:Choice Requires="wpg">
            <w:drawing>
              <wp:inline distT="0" distB="0" distL="0" distR="0" wp14:anchorId="6991F08A" wp14:editId="1EC5CC81">
                <wp:extent cx="0" cy="0"/>
                <wp:effectExtent l="0" t="0" r="0" b="0"/>
                <wp:docPr id="5" name="Изображение13"/>
                <wp:cNvGraphicFramePr/>
                <a:graphic xmlns:a="http://schemas.openxmlformats.org/drawingml/2006/main">
                  <a:graphicData uri="http://schemas.openxmlformats.org/drawingml/2006/picture">
                    <pic:pic xmlns:pic="http://schemas.openxmlformats.org/drawingml/2006/picture">
                      <pic:nvPicPr>
                        <pic:cNvPr id="2" name="Изображение13"/>
                        <pic:cNvPicPr/>
                      </pic:nvPicPr>
                      <pic:blipFill>
                        <a:blip/>
                        <a:stretch/>
                      </pic:blipFill>
                      <pic:spPr bwMode="auto">
                        <a:xfrm>
                          <a:off x="0" y="0"/>
                          <a:ext cx="0" cy="0"/>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0.00pt;height:0.00pt;mso-wrap-distance-left:0.00pt;mso-wrap-distance-top:0.00pt;mso-wrap-distance-right:0.00pt;mso-wrap-distance-bottom:0.00pt;" stroked="f" strokeweight="1.00pt">
                <v:path textboxrect="0,0,0,0"/>
              </v:shape>
            </w:pict>
          </mc:Fallback>
        </mc:AlternateContent>
      </w:r>
    </w:p>
    <w:p w:rsidR="006B1A6D" w:rsidRPr="00BE22B7" w:rsidRDefault="00256F31">
      <w:pPr>
        <w:widowControl w:val="0"/>
        <w:ind w:firstLine="0"/>
        <w:jc w:val="left"/>
      </w:pPr>
      <w:r>
        <w:rPr>
          <w:noProof/>
        </w:rPr>
        <mc:AlternateContent>
          <mc:Choice Requires="wpg">
            <w:drawing>
              <wp:inline distT="0" distB="0" distL="0" distR="0" wp14:anchorId="254339B2" wp14:editId="1F092A6C">
                <wp:extent cx="0" cy="0"/>
                <wp:effectExtent l="0" t="0" r="0" b="0"/>
                <wp:docPr id="6" name="Изображение14"/>
                <wp:cNvGraphicFramePr/>
                <a:graphic xmlns:a="http://schemas.openxmlformats.org/drawingml/2006/main">
                  <a:graphicData uri="http://schemas.openxmlformats.org/drawingml/2006/picture">
                    <pic:pic xmlns:pic="http://schemas.openxmlformats.org/drawingml/2006/picture">
                      <pic:nvPicPr>
                        <pic:cNvPr id="3" name="Изображение14"/>
                        <pic:cNvPicPr/>
                      </pic:nvPicPr>
                      <pic:blipFill>
                        <a:blip/>
                        <a:stretch/>
                      </pic:blipFill>
                      <pic:spPr bwMode="auto">
                        <a:xfrm>
                          <a:off x="0" y="0"/>
                          <a:ext cx="0" cy="0"/>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0.00pt;height:0.00pt;mso-wrap-distance-left:0.00pt;mso-wrap-distance-top:0.00pt;mso-wrap-distance-right:0.00pt;mso-wrap-distance-bottom:0.00pt;" stroked="f" strokeweight="1.00pt">
                <v:path textboxrect="0,0,0,0"/>
              </v:shape>
            </w:pict>
          </mc:Fallback>
        </mc:AlternateContent>
      </w:r>
    </w:p>
    <w:p w:rsidR="006B1A6D" w:rsidRDefault="00256F31">
      <w:pPr>
        <w:widowControl w:val="0"/>
        <w:ind w:firstLine="0"/>
        <w:jc w:val="left"/>
        <w:rPr>
          <w:rFonts w:ascii="Times New Roman" w:eastAsia="SimSun" w:hAnsi="Times New Roman" w:cs="Times New Roman"/>
          <w:sz w:val="20"/>
          <w:szCs w:val="20"/>
        </w:rPr>
      </w:pPr>
      <w:r>
        <w:rPr>
          <w:noProof/>
        </w:rPr>
        <mc:AlternateContent>
          <mc:Choice Requires="wpg">
            <w:drawing>
              <wp:inline distT="0" distB="0" distL="0" distR="0" wp14:anchorId="3DAD3306" wp14:editId="388B3317">
                <wp:extent cx="0" cy="0"/>
                <wp:effectExtent l="0" t="0" r="0" b="0"/>
                <wp:docPr id="7" name="Изображение15"/>
                <wp:cNvGraphicFramePr/>
                <a:graphic xmlns:a="http://schemas.openxmlformats.org/drawingml/2006/main">
                  <a:graphicData uri="http://schemas.openxmlformats.org/drawingml/2006/picture">
                    <pic:pic xmlns:pic="http://schemas.openxmlformats.org/drawingml/2006/picture">
                      <pic:nvPicPr>
                        <pic:cNvPr id="4" name="Изображение15"/>
                        <pic:cNvPicPr/>
                      </pic:nvPicPr>
                      <pic:blipFill>
                        <a:blip/>
                        <a:stretch/>
                      </pic:blipFill>
                      <pic:spPr bwMode="auto">
                        <a:xfrm>
                          <a:off x="0" y="0"/>
                          <a:ext cx="0" cy="0"/>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0.00pt;height:0.00pt;mso-wrap-distance-left:0.00pt;mso-wrap-distance-top:0.00pt;mso-wrap-distance-right:0.00pt;mso-wrap-distance-bottom:0.00pt;" stroked="f" strokeweight="1.00pt">
                <v:path textboxrect="0,0,0,0"/>
              </v:shape>
            </w:pict>
          </mc:Fallback>
        </mc:AlternateContent>
      </w:r>
    </w:p>
    <w:p w:rsidR="006B1A6D" w:rsidRDefault="006B1A6D">
      <w:pPr>
        <w:pStyle w:val="af4"/>
        <w:jc w:val="center"/>
        <w:rPr>
          <w:b/>
          <w:sz w:val="28"/>
          <w:szCs w:val="28"/>
        </w:rPr>
      </w:pPr>
    </w:p>
    <w:p w:rsidR="006B1A6D" w:rsidRDefault="006B1A6D">
      <w:pPr>
        <w:pStyle w:val="af4"/>
        <w:jc w:val="center"/>
        <w:rPr>
          <w:b/>
          <w:sz w:val="28"/>
          <w:szCs w:val="28"/>
        </w:rPr>
      </w:pPr>
    </w:p>
    <w:p w:rsidR="006B1A6D" w:rsidRDefault="006B1A6D">
      <w:pPr>
        <w:pStyle w:val="af4"/>
        <w:jc w:val="center"/>
        <w:rPr>
          <w:b/>
          <w:sz w:val="28"/>
          <w:szCs w:val="28"/>
        </w:rPr>
      </w:pPr>
    </w:p>
    <w:p w:rsidR="006B1A6D" w:rsidRDefault="006B1A6D">
      <w:pPr>
        <w:pStyle w:val="af4"/>
        <w:jc w:val="center"/>
        <w:rPr>
          <w:b/>
          <w:sz w:val="28"/>
          <w:szCs w:val="28"/>
        </w:rPr>
      </w:pPr>
    </w:p>
    <w:p w:rsidR="006B1A6D" w:rsidRDefault="006B1A6D">
      <w:pPr>
        <w:pStyle w:val="af4"/>
        <w:jc w:val="center"/>
        <w:rPr>
          <w:b/>
          <w:sz w:val="28"/>
          <w:szCs w:val="28"/>
        </w:rPr>
      </w:pPr>
    </w:p>
    <w:p w:rsidR="006B1A6D" w:rsidRDefault="006B1A6D">
      <w:pPr>
        <w:pStyle w:val="af4"/>
        <w:jc w:val="center"/>
        <w:rPr>
          <w:b/>
          <w:sz w:val="28"/>
          <w:szCs w:val="28"/>
        </w:rPr>
      </w:pPr>
    </w:p>
    <w:p w:rsidR="006B1A6D" w:rsidRDefault="006B1A6D">
      <w:pPr>
        <w:pStyle w:val="af4"/>
        <w:jc w:val="center"/>
        <w:rPr>
          <w:b/>
          <w:sz w:val="56"/>
          <w:szCs w:val="56"/>
        </w:rPr>
      </w:pPr>
    </w:p>
    <w:p w:rsidR="006B1A6D" w:rsidRDefault="006B1A6D">
      <w:pPr>
        <w:pStyle w:val="af4"/>
        <w:jc w:val="center"/>
        <w:rPr>
          <w:b/>
          <w:sz w:val="56"/>
          <w:szCs w:val="56"/>
        </w:rPr>
      </w:pPr>
    </w:p>
    <w:p w:rsidR="006B1A6D" w:rsidRDefault="006B1A6D" w:rsidP="00F34829">
      <w:pPr>
        <w:pStyle w:val="af4"/>
        <w:rPr>
          <w:sz w:val="28"/>
          <w:szCs w:val="28"/>
        </w:rPr>
      </w:pPr>
    </w:p>
    <w:p w:rsidR="006B1A6D" w:rsidRDefault="0034777D">
      <w:pPr>
        <w:pStyle w:val="af4"/>
        <w:jc w:val="center"/>
        <w:rPr>
          <w:sz w:val="28"/>
          <w:szCs w:val="28"/>
        </w:rPr>
      </w:pPr>
      <w:r w:rsidRPr="00D118AA">
        <w:rPr>
          <w:b/>
          <w:sz w:val="38"/>
          <w:szCs w:val="38"/>
        </w:rPr>
        <w:t>СИСТЕМА ИЗМЕРЕНИЯ УРОВНЯ СЫПУЧИХ ПРОДУКТОВ</w:t>
      </w:r>
    </w:p>
    <w:p w:rsidR="006B1A6D" w:rsidRDefault="006B1A6D">
      <w:pPr>
        <w:pStyle w:val="af4"/>
        <w:jc w:val="center"/>
        <w:rPr>
          <w:sz w:val="28"/>
          <w:szCs w:val="28"/>
        </w:rPr>
      </w:pPr>
    </w:p>
    <w:p w:rsidR="006B1A6D" w:rsidRDefault="0034777D">
      <w:pPr>
        <w:pStyle w:val="af4"/>
        <w:jc w:val="center"/>
        <w:rPr>
          <w:sz w:val="28"/>
          <w:szCs w:val="28"/>
        </w:rPr>
      </w:pPr>
      <w:r w:rsidRPr="00D118AA">
        <w:rPr>
          <w:noProof/>
        </w:rPr>
        <w:drawing>
          <wp:inline distT="0" distB="0" distL="0" distR="0" wp14:anchorId="6FAEC887" wp14:editId="1F4FC8F3">
            <wp:extent cx="5931090" cy="936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arvest logo 1.png"/>
                    <pic:cNvPicPr/>
                  </pic:nvPicPr>
                  <pic:blipFill>
                    <a:blip r:embed="rId10">
                      <a:extLst>
                        <a:ext uri="{28A0092B-C50C-407E-A947-70E740481C1C}">
                          <a14:useLocalDpi xmlns:a14="http://schemas.microsoft.com/office/drawing/2010/main" val="0"/>
                        </a:ext>
                      </a:extLst>
                    </a:blip>
                    <a:stretch>
                      <a:fillRect/>
                    </a:stretch>
                  </pic:blipFill>
                  <pic:spPr>
                    <a:xfrm>
                      <a:off x="0" y="0"/>
                      <a:ext cx="5931090" cy="936000"/>
                    </a:xfrm>
                    <a:prstGeom prst="rect">
                      <a:avLst/>
                    </a:prstGeom>
                  </pic:spPr>
                </pic:pic>
              </a:graphicData>
            </a:graphic>
          </wp:inline>
        </w:drawing>
      </w:r>
    </w:p>
    <w:p w:rsidR="006B1A6D" w:rsidRDefault="006B1A6D">
      <w:pPr>
        <w:pStyle w:val="af4"/>
        <w:jc w:val="center"/>
        <w:rPr>
          <w:sz w:val="28"/>
          <w:szCs w:val="28"/>
        </w:rPr>
      </w:pPr>
    </w:p>
    <w:p w:rsidR="006B1A6D" w:rsidRDefault="006B1A6D">
      <w:pPr>
        <w:pStyle w:val="af4"/>
        <w:jc w:val="center"/>
        <w:rPr>
          <w:sz w:val="28"/>
          <w:szCs w:val="28"/>
        </w:rPr>
      </w:pPr>
    </w:p>
    <w:p w:rsidR="00F34829" w:rsidRDefault="00F34829">
      <w:pPr>
        <w:pStyle w:val="af4"/>
        <w:jc w:val="center"/>
        <w:rPr>
          <w:sz w:val="28"/>
          <w:szCs w:val="28"/>
        </w:rPr>
      </w:pPr>
    </w:p>
    <w:p w:rsidR="00F34829" w:rsidRDefault="00F34829">
      <w:pPr>
        <w:pStyle w:val="af4"/>
        <w:jc w:val="center"/>
        <w:rPr>
          <w:sz w:val="28"/>
          <w:szCs w:val="28"/>
        </w:rPr>
      </w:pPr>
    </w:p>
    <w:p w:rsidR="00F34829" w:rsidRDefault="00F34829">
      <w:pPr>
        <w:pStyle w:val="af4"/>
        <w:jc w:val="center"/>
        <w:rPr>
          <w:sz w:val="28"/>
          <w:szCs w:val="28"/>
        </w:rPr>
      </w:pPr>
    </w:p>
    <w:p w:rsidR="00F34829" w:rsidRDefault="00F34829">
      <w:pPr>
        <w:pStyle w:val="af4"/>
        <w:jc w:val="center"/>
        <w:rPr>
          <w:sz w:val="28"/>
          <w:szCs w:val="28"/>
        </w:rPr>
      </w:pPr>
    </w:p>
    <w:p w:rsidR="006B1A6D" w:rsidRDefault="006B1A6D">
      <w:pPr>
        <w:pStyle w:val="af4"/>
        <w:jc w:val="center"/>
        <w:rPr>
          <w:b/>
          <w:sz w:val="24"/>
          <w:szCs w:val="24"/>
        </w:rPr>
      </w:pPr>
    </w:p>
    <w:p w:rsidR="006B1A6D" w:rsidRDefault="006B1A6D">
      <w:pPr>
        <w:pStyle w:val="af4"/>
        <w:jc w:val="center"/>
        <w:rPr>
          <w:b/>
          <w:sz w:val="24"/>
          <w:szCs w:val="24"/>
        </w:rPr>
      </w:pPr>
    </w:p>
    <w:p w:rsidR="006B1A6D" w:rsidRDefault="006B1A6D">
      <w:pPr>
        <w:pStyle w:val="af4"/>
        <w:jc w:val="center"/>
        <w:rPr>
          <w:b/>
          <w:sz w:val="24"/>
          <w:szCs w:val="24"/>
        </w:rPr>
      </w:pPr>
    </w:p>
    <w:p w:rsidR="006B1A6D" w:rsidRDefault="006B1A6D" w:rsidP="002574B0">
      <w:pPr>
        <w:ind w:firstLine="0"/>
        <w:rPr>
          <w:b/>
          <w:szCs w:val="28"/>
        </w:rPr>
      </w:pPr>
    </w:p>
    <w:p w:rsidR="009D404F" w:rsidRDefault="009D404F">
      <w:pPr>
        <w:jc w:val="center"/>
      </w:pPr>
    </w:p>
    <w:p w:rsidR="009D404F" w:rsidRPr="003238EF" w:rsidRDefault="0034777D" w:rsidP="003238EF">
      <w:pPr>
        <w:tabs>
          <w:tab w:val="left" w:pos="5025"/>
          <w:tab w:val="left" w:pos="8529"/>
        </w:tabs>
        <w:ind w:firstLine="0"/>
        <w:jc w:val="left"/>
        <w:rPr>
          <w:b/>
          <w:sz w:val="44"/>
          <w:szCs w:val="44"/>
        </w:rPr>
      </w:pPr>
      <w:r>
        <w:rPr>
          <w:b/>
          <w:noProof/>
          <w:sz w:val="44"/>
          <w:szCs w:val="44"/>
        </w:rPr>
        <mc:AlternateContent>
          <mc:Choice Requires="wps">
            <w:drawing>
              <wp:anchor distT="0" distB="0" distL="114300" distR="114300" simplePos="0" relativeHeight="251661312" behindDoc="0" locked="0" layoutInCell="1" allowOverlap="1" wp14:anchorId="183530C4" wp14:editId="4B9C84A0">
                <wp:simplePos x="0" y="0"/>
                <wp:positionH relativeFrom="margin">
                  <wp:posOffset>4526899</wp:posOffset>
                </wp:positionH>
                <wp:positionV relativeFrom="paragraph">
                  <wp:posOffset>165799</wp:posOffset>
                </wp:positionV>
                <wp:extent cx="2159635" cy="0"/>
                <wp:effectExtent l="0" t="19050" r="31115" b="19050"/>
                <wp:wrapNone/>
                <wp:docPr id="220" name="Прямая соединительная линия 220"/>
                <wp:cNvGraphicFramePr/>
                <a:graphic xmlns:a="http://schemas.openxmlformats.org/drawingml/2006/main">
                  <a:graphicData uri="http://schemas.microsoft.com/office/word/2010/wordprocessingShape">
                    <wps:wsp>
                      <wps:cNvCnPr/>
                      <wps:spPr>
                        <a:xfrm>
                          <a:off x="0" y="0"/>
                          <a:ext cx="215963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F901B" id="Прямая соединительная линия 22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6.45pt,13.05pt" to="52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" strokecolor="red" strokeweight="3pt">
                <w10:wrap anchorx="margin"/>
              </v:line>
            </w:pict>
          </mc:Fallback>
        </mc:AlternateContent>
      </w:r>
      <w:r w:rsidR="009D404F" w:rsidRPr="003238EF">
        <w:rPr>
          <w:b/>
          <w:sz w:val="44"/>
          <w:szCs w:val="44"/>
        </w:rPr>
        <w:t>РУКОВОДСТВО ПО ЭКСПЛУАТАЦИИ</w:t>
      </w:r>
      <w:r w:rsidR="003238EF">
        <w:rPr>
          <w:b/>
          <w:sz w:val="44"/>
          <w:szCs w:val="44"/>
        </w:rPr>
        <w:tab/>
      </w:r>
    </w:p>
    <w:p w:rsidR="006B1A6D" w:rsidRDefault="00256F31">
      <w:pPr>
        <w:jc w:val="center"/>
        <w:rPr>
          <w:b/>
          <w:szCs w:val="28"/>
        </w:rPr>
      </w:pPr>
      <w:r w:rsidRPr="009D404F">
        <w:br w:type="page"/>
      </w:r>
      <w:bookmarkStart w:id="0" w:name="_Toc451171427"/>
      <w:bookmarkStart w:id="1" w:name="_Toc480286664"/>
      <w:bookmarkStart w:id="2" w:name="_Toc480286687"/>
      <w:r w:rsidR="003D6C72">
        <w:lastRenderedPageBreak/>
        <w:br/>
      </w:r>
      <w:r w:rsidR="003D6C72">
        <w:br/>
      </w:r>
      <w:r>
        <w:rPr>
          <w:rStyle w:val="afc"/>
          <w:b/>
          <w:color w:val="auto"/>
          <w:szCs w:val="28"/>
          <w:u w:val="none"/>
        </w:rPr>
        <w:t>Оглавление</w:t>
      </w:r>
      <w:bookmarkEnd w:id="0"/>
      <w:bookmarkEnd w:id="1"/>
      <w:bookmarkEnd w:id="2"/>
    </w:p>
    <w:p w:rsidR="006B1A6D" w:rsidRDefault="006B1A6D">
      <w:pPr>
        <w:pStyle w:val="1"/>
        <w:numPr>
          <w:ilvl w:val="0"/>
          <w:numId w:val="0"/>
        </w:numPr>
        <w:tabs>
          <w:tab w:val="left" w:pos="4845"/>
        </w:tabs>
        <w:ind w:left="1418" w:hanging="142"/>
        <w:rPr>
          <w:b w:val="0"/>
          <w:szCs w:val="22"/>
        </w:rPr>
      </w:pPr>
      <w:bookmarkStart w:id="3" w:name="_Toc480286618"/>
      <w:bookmarkEnd w:id="3"/>
    </w:p>
    <w:p w:rsidR="006B1A6D" w:rsidRDefault="00256F31">
      <w:pPr>
        <w:pStyle w:val="24"/>
        <w:spacing w:line="360" w:lineRule="auto"/>
        <w:rPr>
          <w:sz w:val="22"/>
        </w:rPr>
      </w:pPr>
      <w:r>
        <w:rPr>
          <w:sz w:val="22"/>
        </w:rPr>
        <w:fldChar w:fldCharType="begin"/>
      </w:r>
      <w:r>
        <w:rPr>
          <w:sz w:val="22"/>
        </w:rPr>
        <w:instrText xml:space="preserve"> TOC \o \z \h </w:instrText>
      </w:r>
      <w:r>
        <w:rPr>
          <w:sz w:val="22"/>
        </w:rPr>
        <w:fldChar w:fldCharType="separate"/>
      </w:r>
      <w:hyperlink w:anchor="_Toc104802118" w:tooltip="#_Toc104802118" w:history="1">
        <w:r>
          <w:rPr>
            <w:rStyle w:val="afc"/>
            <w:color w:val="auto"/>
            <w:u w:val="none"/>
          </w:rPr>
          <w:t>1.</w:t>
        </w:r>
        <w:r>
          <w:rPr>
            <w:sz w:val="22"/>
          </w:rPr>
          <w:tab/>
        </w:r>
        <w:r>
          <w:rPr>
            <w:rStyle w:val="afc"/>
            <w:color w:val="auto"/>
            <w:u w:val="none"/>
          </w:rPr>
          <w:t>Описание</w:t>
        </w:r>
        <w:r>
          <w:tab/>
        </w:r>
        <w:r>
          <w:fldChar w:fldCharType="begin"/>
        </w:r>
        <w:r>
          <w:instrText xml:space="preserve"> PAGEREF _Toc104802118 \h \* Arabic </w:instrText>
        </w:r>
        <w:r>
          <w:fldChar w:fldCharType="separate"/>
        </w:r>
        <w:r>
          <w:t>3</w:t>
        </w:r>
        <w:r>
          <w:fldChar w:fldCharType="end"/>
        </w:r>
      </w:hyperlink>
    </w:p>
    <w:p w:rsidR="006B1A6D" w:rsidRDefault="00E8735D">
      <w:pPr>
        <w:pStyle w:val="24"/>
        <w:spacing w:line="360" w:lineRule="auto"/>
        <w:rPr>
          <w:sz w:val="22"/>
        </w:rPr>
      </w:pPr>
      <w:hyperlink w:anchor="_Toc104802119" w:tooltip="#_Toc104802119" w:history="1">
        <w:r w:rsidR="00256F31">
          <w:rPr>
            <w:rStyle w:val="afc"/>
            <w:color w:val="auto"/>
            <w:u w:val="none"/>
          </w:rPr>
          <w:t>2.</w:t>
        </w:r>
        <w:r w:rsidR="00256F31">
          <w:rPr>
            <w:sz w:val="22"/>
          </w:rPr>
          <w:tab/>
        </w:r>
        <w:r w:rsidR="00256F31">
          <w:rPr>
            <w:rStyle w:val="afc"/>
            <w:color w:val="auto"/>
            <w:u w:val="none"/>
          </w:rPr>
          <w:t>Технические характеристики</w:t>
        </w:r>
        <w:r w:rsidR="00256F31">
          <w:tab/>
        </w:r>
        <w:r w:rsidR="00256F31">
          <w:fldChar w:fldCharType="begin"/>
        </w:r>
        <w:r w:rsidR="00256F31">
          <w:instrText xml:space="preserve"> PAGEREF _Toc104802119 \h \* Arabic </w:instrText>
        </w:r>
        <w:r w:rsidR="00256F31">
          <w:fldChar w:fldCharType="separate"/>
        </w:r>
        <w:r w:rsidR="00256F31">
          <w:t>4</w:t>
        </w:r>
        <w:r w:rsidR="00256F31">
          <w:fldChar w:fldCharType="end"/>
        </w:r>
      </w:hyperlink>
    </w:p>
    <w:p w:rsidR="006B1A6D" w:rsidRDefault="00E8735D">
      <w:pPr>
        <w:pStyle w:val="15"/>
        <w:tabs>
          <w:tab w:val="left" w:pos="2134"/>
        </w:tabs>
        <w:spacing w:line="360" w:lineRule="auto"/>
        <w:rPr>
          <w:sz w:val="22"/>
        </w:rPr>
      </w:pPr>
      <w:hyperlink w:anchor="_Toc104802120" w:tooltip="#_Toc104802120" w:history="1">
        <w:r w:rsidR="00256F31">
          <w:rPr>
            <w:rStyle w:val="afc"/>
            <w:color w:val="auto"/>
            <w:u w:val="none"/>
          </w:rPr>
          <w:t>2.1</w:t>
        </w:r>
        <w:r w:rsidR="00256F31">
          <w:rPr>
            <w:sz w:val="22"/>
          </w:rPr>
          <w:tab/>
        </w:r>
        <w:r w:rsidR="00256F31">
          <w:rPr>
            <w:rStyle w:val="afc"/>
            <w:color w:val="auto"/>
            <w:u w:val="none"/>
          </w:rPr>
          <w:t>Конструкция и состав системы</w:t>
        </w:r>
        <w:r w:rsidR="00256F31">
          <w:tab/>
        </w:r>
        <w:r w:rsidR="00256F31">
          <w:fldChar w:fldCharType="begin"/>
        </w:r>
        <w:r w:rsidR="00256F31">
          <w:instrText xml:space="preserve"> PAGEREF _Toc104802120 \h \* Arabic </w:instrText>
        </w:r>
        <w:r w:rsidR="00256F31">
          <w:fldChar w:fldCharType="separate"/>
        </w:r>
        <w:r w:rsidR="00256F31">
          <w:t>4</w:t>
        </w:r>
        <w:r w:rsidR="00256F31">
          <w:fldChar w:fldCharType="end"/>
        </w:r>
      </w:hyperlink>
    </w:p>
    <w:p w:rsidR="006B1A6D" w:rsidRDefault="00E8735D">
      <w:pPr>
        <w:pStyle w:val="15"/>
        <w:tabs>
          <w:tab w:val="left" w:pos="2134"/>
        </w:tabs>
        <w:spacing w:line="360" w:lineRule="auto"/>
        <w:rPr>
          <w:sz w:val="22"/>
        </w:rPr>
      </w:pPr>
      <w:hyperlink w:anchor="_Toc104802121" w:tooltip="#_Toc104802121" w:history="1">
        <w:r w:rsidR="00256F31">
          <w:rPr>
            <w:rStyle w:val="afc"/>
            <w:color w:val="auto"/>
            <w:u w:val="none"/>
          </w:rPr>
          <w:t>2.2</w:t>
        </w:r>
        <w:r w:rsidR="00256F31">
          <w:rPr>
            <w:sz w:val="22"/>
          </w:rPr>
          <w:tab/>
        </w:r>
        <w:r w:rsidR="00256F31">
          <w:rPr>
            <w:rStyle w:val="afc"/>
            <w:color w:val="auto"/>
            <w:u w:val="none"/>
          </w:rPr>
          <w:t>Питание</w:t>
        </w:r>
        <w:r w:rsidR="00256F31">
          <w:tab/>
        </w:r>
        <w:r w:rsidR="00256F31">
          <w:fldChar w:fldCharType="begin"/>
        </w:r>
        <w:r w:rsidR="00256F31">
          <w:instrText xml:space="preserve"> PAGEREF _Toc104802121 \h \* Arabic </w:instrText>
        </w:r>
        <w:r w:rsidR="00256F31">
          <w:fldChar w:fldCharType="separate"/>
        </w:r>
        <w:r w:rsidR="00256F31">
          <w:t>5</w:t>
        </w:r>
        <w:r w:rsidR="00256F31">
          <w:fldChar w:fldCharType="end"/>
        </w:r>
      </w:hyperlink>
    </w:p>
    <w:p w:rsidR="006B1A6D" w:rsidRDefault="00E8735D">
      <w:pPr>
        <w:pStyle w:val="15"/>
        <w:tabs>
          <w:tab w:val="left" w:pos="2134"/>
        </w:tabs>
        <w:spacing w:line="360" w:lineRule="auto"/>
        <w:rPr>
          <w:sz w:val="22"/>
        </w:rPr>
      </w:pPr>
      <w:hyperlink w:anchor="_Toc104802122" w:tooltip="#_Toc104802122" w:history="1">
        <w:r w:rsidR="00256F31">
          <w:rPr>
            <w:rStyle w:val="afc"/>
            <w:color w:val="auto"/>
            <w:u w:val="none"/>
          </w:rPr>
          <w:t>2.3</w:t>
        </w:r>
        <w:r w:rsidR="00256F31">
          <w:rPr>
            <w:sz w:val="22"/>
          </w:rPr>
          <w:tab/>
        </w:r>
        <w:r w:rsidR="00256F31">
          <w:rPr>
            <w:rStyle w:val="afc"/>
            <w:color w:val="auto"/>
            <w:u w:val="none"/>
          </w:rPr>
          <w:t>Измерение</w:t>
        </w:r>
        <w:r w:rsidR="00256F31">
          <w:tab/>
        </w:r>
        <w:r w:rsidR="00256F31">
          <w:fldChar w:fldCharType="begin"/>
        </w:r>
        <w:r w:rsidR="00256F31">
          <w:instrText xml:space="preserve"> PAGEREF _Toc104802122 \h \* Arabic </w:instrText>
        </w:r>
        <w:r w:rsidR="00256F31">
          <w:fldChar w:fldCharType="separate"/>
        </w:r>
        <w:r w:rsidR="00256F31">
          <w:t>5</w:t>
        </w:r>
        <w:r w:rsidR="00256F31">
          <w:fldChar w:fldCharType="end"/>
        </w:r>
      </w:hyperlink>
    </w:p>
    <w:p w:rsidR="006B1A6D" w:rsidRDefault="00E8735D">
      <w:pPr>
        <w:pStyle w:val="15"/>
        <w:tabs>
          <w:tab w:val="left" w:pos="2134"/>
        </w:tabs>
        <w:spacing w:line="360" w:lineRule="auto"/>
        <w:rPr>
          <w:sz w:val="22"/>
        </w:rPr>
      </w:pPr>
      <w:hyperlink w:anchor="_Toc104802123" w:tooltip="#_Toc104802123" w:history="1">
        <w:r w:rsidR="00256F31">
          <w:rPr>
            <w:rStyle w:val="afc"/>
            <w:color w:val="auto"/>
            <w:u w:val="none"/>
          </w:rPr>
          <w:t>2.4</w:t>
        </w:r>
        <w:r w:rsidR="00256F31">
          <w:rPr>
            <w:sz w:val="22"/>
          </w:rPr>
          <w:tab/>
        </w:r>
        <w:r w:rsidR="00256F31">
          <w:rPr>
            <w:rStyle w:val="afc"/>
            <w:color w:val="auto"/>
            <w:u w:val="none"/>
          </w:rPr>
          <w:t>Автоматическая калибровка</w:t>
        </w:r>
        <w:r w:rsidR="00256F31">
          <w:tab/>
        </w:r>
        <w:r w:rsidR="00256F31">
          <w:fldChar w:fldCharType="begin"/>
        </w:r>
        <w:r w:rsidR="00256F31">
          <w:instrText xml:space="preserve"> PAGEREF _Toc104802123 \h \* Arabic </w:instrText>
        </w:r>
        <w:r w:rsidR="00256F31">
          <w:fldChar w:fldCharType="separate"/>
        </w:r>
        <w:r w:rsidR="00256F31">
          <w:t>6</w:t>
        </w:r>
        <w:r w:rsidR="00256F31">
          <w:fldChar w:fldCharType="end"/>
        </w:r>
      </w:hyperlink>
    </w:p>
    <w:p w:rsidR="006B1A6D" w:rsidRDefault="00E8735D">
      <w:pPr>
        <w:pStyle w:val="15"/>
        <w:tabs>
          <w:tab w:val="left" w:pos="2134"/>
        </w:tabs>
        <w:spacing w:line="360" w:lineRule="auto"/>
        <w:rPr>
          <w:sz w:val="22"/>
        </w:rPr>
      </w:pPr>
      <w:hyperlink w:anchor="_Toc104802124" w:tooltip="#_Toc104802124" w:history="1">
        <w:r w:rsidR="00256F31">
          <w:rPr>
            <w:rStyle w:val="afc"/>
            <w:color w:val="auto"/>
            <w:u w:val="none"/>
          </w:rPr>
          <w:t>2.5</w:t>
        </w:r>
        <w:r w:rsidR="00256F31">
          <w:rPr>
            <w:sz w:val="22"/>
          </w:rPr>
          <w:tab/>
        </w:r>
        <w:r w:rsidR="00256F31">
          <w:rPr>
            <w:rStyle w:val="afc"/>
            <w:color w:val="auto"/>
            <w:u w:val="none"/>
          </w:rPr>
          <w:t>Формат данных</w:t>
        </w:r>
        <w:r w:rsidR="00256F31">
          <w:tab/>
        </w:r>
        <w:r w:rsidR="00256F31">
          <w:fldChar w:fldCharType="begin"/>
        </w:r>
        <w:r w:rsidR="00256F31">
          <w:instrText xml:space="preserve"> PAGEREF _Toc104802124 \h \* Arabic </w:instrText>
        </w:r>
        <w:r w:rsidR="00256F31">
          <w:fldChar w:fldCharType="separate"/>
        </w:r>
        <w:r w:rsidR="00256F31">
          <w:t>6</w:t>
        </w:r>
        <w:r w:rsidR="00256F31">
          <w:fldChar w:fldCharType="end"/>
        </w:r>
      </w:hyperlink>
    </w:p>
    <w:p w:rsidR="006B1A6D" w:rsidRDefault="00E8735D">
      <w:pPr>
        <w:pStyle w:val="24"/>
        <w:spacing w:line="360" w:lineRule="auto"/>
        <w:rPr>
          <w:sz w:val="22"/>
        </w:rPr>
      </w:pPr>
      <w:hyperlink w:anchor="_Toc104802125" w:tooltip="#_Toc104802125" w:history="1">
        <w:r w:rsidR="00256F31">
          <w:rPr>
            <w:rStyle w:val="afc"/>
            <w:color w:val="auto"/>
            <w:u w:val="none"/>
          </w:rPr>
          <w:t>3</w:t>
        </w:r>
        <w:r w:rsidR="00256F31">
          <w:rPr>
            <w:sz w:val="22"/>
          </w:rPr>
          <w:tab/>
        </w:r>
        <w:r w:rsidR="00256F31">
          <w:rPr>
            <w:rStyle w:val="afc"/>
            <w:color w:val="auto"/>
            <w:u w:val="none"/>
          </w:rPr>
          <w:t>Установка и подключение</w:t>
        </w:r>
        <w:r w:rsidR="00256F31">
          <w:tab/>
        </w:r>
        <w:r w:rsidR="00256F31">
          <w:fldChar w:fldCharType="begin"/>
        </w:r>
        <w:r w:rsidR="00256F31">
          <w:instrText xml:space="preserve"> PAGEREF _Toc104802125 \h \* Arabic </w:instrText>
        </w:r>
        <w:r w:rsidR="00256F31">
          <w:fldChar w:fldCharType="separate"/>
        </w:r>
        <w:r w:rsidR="00256F31">
          <w:t>7</w:t>
        </w:r>
        <w:r w:rsidR="00256F31">
          <w:fldChar w:fldCharType="end"/>
        </w:r>
      </w:hyperlink>
    </w:p>
    <w:p w:rsidR="006B1A6D" w:rsidRDefault="00E8735D">
      <w:pPr>
        <w:pStyle w:val="24"/>
        <w:spacing w:line="360" w:lineRule="auto"/>
      </w:pPr>
      <w:hyperlink w:anchor="_Toc104802126" w:tooltip="#_Toc104802126" w:history="1">
        <w:r w:rsidR="00256F31">
          <w:rPr>
            <w:rStyle w:val="afc"/>
            <w:color w:val="auto"/>
            <w:u w:val="none"/>
          </w:rPr>
          <w:t>4</w:t>
        </w:r>
        <w:r w:rsidR="00256F31">
          <w:rPr>
            <w:sz w:val="22"/>
          </w:rPr>
          <w:tab/>
        </w:r>
        <w:r w:rsidR="00256F31">
          <w:rPr>
            <w:rStyle w:val="afc"/>
            <w:color w:val="auto"/>
            <w:u w:val="none"/>
          </w:rPr>
          <w:t>Настройка датчика</w:t>
        </w:r>
        <w:r w:rsidR="00256F31">
          <w:tab/>
          <w:t>9</w:t>
        </w:r>
      </w:hyperlink>
    </w:p>
    <w:p w:rsidR="006B1A6D" w:rsidRDefault="00256F31">
      <w:pPr>
        <w:spacing w:line="360" w:lineRule="auto"/>
      </w:pPr>
      <w:r>
        <w:t>5.        Выводимые параметры..............................................................................16</w:t>
      </w:r>
    </w:p>
    <w:p w:rsidR="006B1A6D" w:rsidRDefault="00256F31">
      <w:pPr>
        <w:spacing w:line="360" w:lineRule="auto"/>
      </w:pPr>
      <w:r>
        <w:fldChar w:fldCharType="end"/>
      </w:r>
      <w:r>
        <w:t xml:space="preserve">6. </w:t>
      </w:r>
      <w:r>
        <w:rPr>
          <w:rFonts w:eastAsia="Cambria" w:cs="Cambria"/>
          <w:b/>
          <w:bCs/>
          <w:color w:val="000000"/>
          <w:szCs w:val="28"/>
        </w:rPr>
        <w:t xml:space="preserve">       </w:t>
      </w:r>
      <w:r>
        <w:t xml:space="preserve">Формат пакетов запроса и получения данных.........................................18 </w:t>
      </w:r>
    </w:p>
    <w:p w:rsidR="006B1A6D" w:rsidRDefault="00256F31">
      <w:pPr>
        <w:spacing w:line="360" w:lineRule="auto"/>
      </w:pPr>
      <w:r>
        <w:t>7.        Рекомендации по настройке и устранению нештатных ситуаций...........21</w:t>
      </w:r>
    </w:p>
    <w:p w:rsidR="006B1A6D" w:rsidRDefault="00256F31">
      <w:pPr>
        <w:pStyle w:val="24"/>
        <w:spacing w:line="360" w:lineRule="auto"/>
      </w:pPr>
      <w:r>
        <w:fldChar w:fldCharType="begin"/>
      </w:r>
      <w:r>
        <w:instrText xml:space="preserve"> TOC \o \z \h </w:instrText>
      </w:r>
      <w:r>
        <w:fldChar w:fldCharType="separate"/>
      </w:r>
      <w:hyperlink w:anchor="_Toc104802127" w:tooltip="#_Toc104802127" w:history="1">
        <w:r>
          <w:rPr>
            <w:rStyle w:val="afc"/>
            <w:color w:val="auto"/>
            <w:u w:val="none"/>
          </w:rPr>
          <w:t>8.</w:t>
        </w:r>
        <w:r>
          <w:rPr>
            <w:sz w:val="22"/>
          </w:rPr>
          <w:tab/>
        </w:r>
        <w:r>
          <w:rPr>
            <w:rStyle w:val="afc"/>
            <w:color w:val="auto"/>
            <w:u w:val="none"/>
          </w:rPr>
          <w:t>Комплект поставки</w:t>
        </w:r>
        <w:r>
          <w:t>......................................................................................23</w:t>
        </w:r>
      </w:hyperlink>
    </w:p>
    <w:p w:rsidR="006B1A6D" w:rsidRDefault="00256F31">
      <w:pPr>
        <w:ind w:firstLine="0"/>
      </w:pPr>
      <w:r>
        <w:fldChar w:fldCharType="end"/>
      </w:r>
    </w:p>
    <w:p w:rsidR="006B1A6D" w:rsidRDefault="006B1A6D">
      <w:pPr>
        <w:spacing w:after="200" w:line="276" w:lineRule="auto"/>
        <w:ind w:firstLine="0"/>
        <w:jc w:val="left"/>
      </w:pPr>
    </w:p>
    <w:p w:rsidR="006B1A6D" w:rsidRDefault="006B1A6D">
      <w:pPr>
        <w:spacing w:after="200" w:line="276" w:lineRule="auto"/>
        <w:ind w:firstLine="0"/>
        <w:jc w:val="left"/>
      </w:pPr>
    </w:p>
    <w:p w:rsidR="006B1A6D" w:rsidRDefault="006B1A6D">
      <w:pPr>
        <w:spacing w:after="200" w:line="276" w:lineRule="auto"/>
        <w:ind w:firstLine="0"/>
        <w:jc w:val="left"/>
      </w:pPr>
    </w:p>
    <w:p w:rsidR="006B1A6D" w:rsidRDefault="006B1A6D">
      <w:pPr>
        <w:spacing w:after="200" w:line="276" w:lineRule="auto"/>
        <w:ind w:firstLine="0"/>
        <w:jc w:val="left"/>
      </w:pPr>
    </w:p>
    <w:p w:rsidR="006B1A6D" w:rsidRDefault="00256F31">
      <w:pPr>
        <w:pStyle w:val="2"/>
        <w:numPr>
          <w:ilvl w:val="0"/>
          <w:numId w:val="40"/>
        </w:numPr>
        <w:ind w:left="1211" w:hanging="360"/>
      </w:pPr>
      <w:r>
        <w:br w:type="page" w:clear="all"/>
      </w:r>
      <w:bookmarkStart w:id="4" w:name="_Toc104802118"/>
      <w:r>
        <w:lastRenderedPageBreak/>
        <w:t>Описание</w:t>
      </w:r>
      <w:bookmarkEnd w:id="4"/>
    </w:p>
    <w:p w:rsidR="006B1A6D" w:rsidRDefault="00256F31">
      <w:pPr>
        <w:ind w:left="284" w:firstLine="709"/>
        <w:rPr>
          <w:szCs w:val="28"/>
        </w:rPr>
      </w:pPr>
      <w:r>
        <w:rPr>
          <w:szCs w:val="28"/>
        </w:rPr>
        <w:t xml:space="preserve">Система измерения уровня сыпучих продуктов предназначена для автоматизации контроля и учета сыпучих продуктов агропромышленного производства. Данная измерительная система адаптирована для монтажа в бункеры и кузова зерноуборочных комбайнов и перевозчиков. </w:t>
      </w:r>
    </w:p>
    <w:p w:rsidR="006B1A6D" w:rsidRDefault="00256F31">
      <w:pPr>
        <w:ind w:left="284" w:firstLine="709"/>
        <w:rPr>
          <w:szCs w:val="28"/>
        </w:rPr>
      </w:pPr>
      <w:r>
        <w:rPr>
          <w:szCs w:val="28"/>
        </w:rPr>
        <w:t xml:space="preserve">Система состоит из двух измерительных модулей, реализующих линейный емкостный метод измерения. Алгоритм измерения и калибровки рассчитан на периодическое заполнение и опустошение емкости. </w:t>
      </w:r>
    </w:p>
    <w:p w:rsidR="006B1A6D" w:rsidRDefault="00256F31">
      <w:pPr>
        <w:ind w:left="284" w:firstLine="709"/>
        <w:rPr>
          <w:szCs w:val="28"/>
        </w:rPr>
      </w:pPr>
      <w:r>
        <w:rPr>
          <w:szCs w:val="28"/>
        </w:rPr>
        <w:t xml:space="preserve">Модули измерительной системы выполнены в герметичных пластиковых корпусах и имеют гибкие сенсорные электроды регулируемой длины. </w:t>
      </w:r>
    </w:p>
    <w:p w:rsidR="006B1A6D" w:rsidRDefault="00256F31">
      <w:pPr>
        <w:ind w:left="284" w:firstLine="709"/>
        <w:rPr>
          <w:szCs w:val="28"/>
        </w:rPr>
      </w:pPr>
      <w:r>
        <w:rPr>
          <w:szCs w:val="28"/>
        </w:rPr>
        <w:t xml:space="preserve">Данные об уровне продукта выводятся посредством защищенного промышленного интерфейса RS-485 по универсальному протоколу и могут использоваться в системах спутникового мониторинга. </w:t>
      </w:r>
    </w:p>
    <w:p w:rsidR="006B1A6D" w:rsidRDefault="006B1A6D">
      <w:pPr>
        <w:ind w:left="284" w:firstLine="709"/>
        <w:rPr>
          <w:szCs w:val="28"/>
        </w:rPr>
      </w:pPr>
    </w:p>
    <w:p w:rsidR="006B1A6D" w:rsidRDefault="00256F31">
      <w:pPr>
        <w:pStyle w:val="2"/>
        <w:numPr>
          <w:ilvl w:val="0"/>
          <w:numId w:val="40"/>
        </w:numPr>
        <w:ind w:left="1211" w:hanging="360"/>
      </w:pPr>
      <w:r>
        <w:br w:type="page" w:clear="all"/>
      </w:r>
      <w:bookmarkStart w:id="5" w:name="_Toc420409426"/>
      <w:bookmarkStart w:id="6" w:name="_Toc421182080"/>
      <w:bookmarkStart w:id="7" w:name="_Toc104802119"/>
      <w:r>
        <w:lastRenderedPageBreak/>
        <w:t>Технические характеристики</w:t>
      </w:r>
      <w:bookmarkEnd w:id="5"/>
      <w:bookmarkEnd w:id="6"/>
      <w:bookmarkEnd w:id="7"/>
    </w:p>
    <w:p w:rsidR="006B1A6D" w:rsidRDefault="00256F31">
      <w:pPr>
        <w:ind w:left="993" w:firstLine="0"/>
        <w:rPr>
          <w:sz w:val="24"/>
          <w:szCs w:val="24"/>
        </w:rPr>
      </w:pPr>
      <w:r>
        <w:rPr>
          <w:sz w:val="24"/>
          <w:szCs w:val="24"/>
        </w:rPr>
        <w:t xml:space="preserve">Таблица 1. </w:t>
      </w:r>
    </w:p>
    <w:tbl>
      <w:tblPr>
        <w:tblStyle w:val="ac"/>
        <w:tblW w:w="8646" w:type="dxa"/>
        <w:tblInd w:w="1101" w:type="dxa"/>
        <w:tblLook w:val="04A0" w:firstRow="1" w:lastRow="0" w:firstColumn="1" w:lastColumn="0" w:noHBand="0" w:noVBand="1"/>
      </w:tblPr>
      <w:tblGrid>
        <w:gridCol w:w="5811"/>
        <w:gridCol w:w="2835"/>
      </w:tblGrid>
      <w:tr w:rsidR="006B1A6D">
        <w:trPr>
          <w:trHeight w:val="454"/>
        </w:trPr>
        <w:tc>
          <w:tcPr>
            <w:tcW w:w="5811" w:type="dxa"/>
            <w:vAlign w:val="center"/>
          </w:tcPr>
          <w:p w:rsidR="006B1A6D" w:rsidRDefault="00256F31">
            <w:pPr>
              <w:ind w:firstLine="0"/>
              <w:jc w:val="center"/>
              <w:rPr>
                <w:b/>
                <w:sz w:val="24"/>
                <w:szCs w:val="24"/>
              </w:rPr>
            </w:pPr>
            <w:r>
              <w:rPr>
                <w:b/>
                <w:sz w:val="24"/>
                <w:szCs w:val="24"/>
              </w:rPr>
              <w:t>Параметр</w:t>
            </w:r>
          </w:p>
        </w:tc>
        <w:tc>
          <w:tcPr>
            <w:tcW w:w="2835" w:type="dxa"/>
            <w:vAlign w:val="center"/>
          </w:tcPr>
          <w:p w:rsidR="006B1A6D" w:rsidRDefault="00256F31">
            <w:pPr>
              <w:ind w:firstLine="0"/>
              <w:jc w:val="center"/>
              <w:rPr>
                <w:b/>
                <w:sz w:val="24"/>
                <w:szCs w:val="24"/>
              </w:rPr>
            </w:pPr>
            <w:r>
              <w:rPr>
                <w:b/>
                <w:sz w:val="24"/>
                <w:szCs w:val="24"/>
              </w:rPr>
              <w:t>Значение</w:t>
            </w:r>
          </w:p>
        </w:tc>
      </w:tr>
      <w:tr w:rsidR="006B1A6D">
        <w:trPr>
          <w:trHeight w:val="454"/>
        </w:trPr>
        <w:tc>
          <w:tcPr>
            <w:tcW w:w="5811" w:type="dxa"/>
            <w:vAlign w:val="center"/>
          </w:tcPr>
          <w:p w:rsidR="006B1A6D" w:rsidRDefault="00256F31">
            <w:pPr>
              <w:ind w:firstLine="0"/>
              <w:jc w:val="left"/>
              <w:rPr>
                <w:sz w:val="24"/>
                <w:szCs w:val="24"/>
              </w:rPr>
            </w:pPr>
            <w:r>
              <w:rPr>
                <w:sz w:val="24"/>
                <w:szCs w:val="24"/>
              </w:rPr>
              <w:t>Напряжение питания</w:t>
            </w:r>
          </w:p>
        </w:tc>
        <w:tc>
          <w:tcPr>
            <w:tcW w:w="2835" w:type="dxa"/>
            <w:vAlign w:val="center"/>
          </w:tcPr>
          <w:p w:rsidR="006B1A6D" w:rsidRDefault="00256F31">
            <w:pPr>
              <w:ind w:firstLine="0"/>
              <w:jc w:val="center"/>
              <w:rPr>
                <w:sz w:val="24"/>
                <w:szCs w:val="24"/>
              </w:rPr>
            </w:pPr>
            <w:r>
              <w:rPr>
                <w:sz w:val="24"/>
                <w:szCs w:val="24"/>
              </w:rPr>
              <w:t>Постоянный ток, 7 - 36 В</w:t>
            </w:r>
          </w:p>
        </w:tc>
      </w:tr>
      <w:tr w:rsidR="006B1A6D">
        <w:trPr>
          <w:trHeight w:val="454"/>
        </w:trPr>
        <w:tc>
          <w:tcPr>
            <w:tcW w:w="5811" w:type="dxa"/>
            <w:vAlign w:val="center"/>
          </w:tcPr>
          <w:p w:rsidR="006B1A6D" w:rsidRDefault="00256F31">
            <w:pPr>
              <w:ind w:firstLine="0"/>
              <w:jc w:val="left"/>
              <w:rPr>
                <w:sz w:val="24"/>
                <w:szCs w:val="24"/>
              </w:rPr>
            </w:pPr>
            <w:r>
              <w:rPr>
                <w:sz w:val="24"/>
                <w:szCs w:val="24"/>
              </w:rPr>
              <w:t xml:space="preserve">Потребление системы максимальное </w:t>
            </w:r>
          </w:p>
        </w:tc>
        <w:tc>
          <w:tcPr>
            <w:tcW w:w="2835" w:type="dxa"/>
            <w:vAlign w:val="center"/>
          </w:tcPr>
          <w:p w:rsidR="006B1A6D" w:rsidRDefault="00256F31">
            <w:pPr>
              <w:ind w:firstLine="0"/>
              <w:jc w:val="center"/>
              <w:rPr>
                <w:sz w:val="24"/>
                <w:szCs w:val="24"/>
              </w:rPr>
            </w:pPr>
            <w:r>
              <w:rPr>
                <w:sz w:val="24"/>
                <w:szCs w:val="24"/>
              </w:rPr>
              <w:t>1 Вт</w:t>
            </w:r>
          </w:p>
        </w:tc>
      </w:tr>
      <w:tr w:rsidR="006B1A6D">
        <w:trPr>
          <w:trHeight w:val="454"/>
        </w:trPr>
        <w:tc>
          <w:tcPr>
            <w:tcW w:w="5811" w:type="dxa"/>
            <w:vAlign w:val="center"/>
          </w:tcPr>
          <w:p w:rsidR="006B1A6D" w:rsidRDefault="00256F31">
            <w:pPr>
              <w:ind w:firstLine="0"/>
              <w:jc w:val="left"/>
              <w:rPr>
                <w:sz w:val="24"/>
                <w:szCs w:val="24"/>
              </w:rPr>
            </w:pPr>
            <w:r>
              <w:rPr>
                <w:sz w:val="24"/>
                <w:szCs w:val="24"/>
              </w:rPr>
              <w:t>Период отправки данных</w:t>
            </w:r>
          </w:p>
        </w:tc>
        <w:tc>
          <w:tcPr>
            <w:tcW w:w="2835" w:type="dxa"/>
            <w:vAlign w:val="center"/>
          </w:tcPr>
          <w:p w:rsidR="006B1A6D" w:rsidRDefault="00256F31">
            <w:pPr>
              <w:ind w:firstLine="0"/>
              <w:jc w:val="center"/>
              <w:rPr>
                <w:sz w:val="24"/>
                <w:szCs w:val="24"/>
              </w:rPr>
            </w:pPr>
            <w:r>
              <w:rPr>
                <w:sz w:val="24"/>
                <w:szCs w:val="24"/>
              </w:rPr>
              <w:t>1 с</w:t>
            </w:r>
          </w:p>
        </w:tc>
      </w:tr>
      <w:tr w:rsidR="006B1A6D">
        <w:trPr>
          <w:trHeight w:val="454"/>
        </w:trPr>
        <w:tc>
          <w:tcPr>
            <w:tcW w:w="5811" w:type="dxa"/>
            <w:vAlign w:val="center"/>
          </w:tcPr>
          <w:p w:rsidR="006B1A6D" w:rsidRDefault="00256F31">
            <w:pPr>
              <w:ind w:firstLine="0"/>
              <w:jc w:val="left"/>
              <w:rPr>
                <w:sz w:val="24"/>
                <w:szCs w:val="24"/>
              </w:rPr>
            </w:pPr>
            <w:r>
              <w:rPr>
                <w:sz w:val="24"/>
                <w:szCs w:val="24"/>
              </w:rPr>
              <w:t>Интервал усреднения</w:t>
            </w:r>
          </w:p>
        </w:tc>
        <w:tc>
          <w:tcPr>
            <w:tcW w:w="2835" w:type="dxa"/>
            <w:vAlign w:val="center"/>
          </w:tcPr>
          <w:p w:rsidR="006B1A6D" w:rsidRDefault="00256F31">
            <w:pPr>
              <w:ind w:firstLine="0"/>
              <w:jc w:val="center"/>
              <w:rPr>
                <w:sz w:val="24"/>
                <w:szCs w:val="24"/>
              </w:rPr>
            </w:pPr>
            <w:r>
              <w:rPr>
                <w:sz w:val="24"/>
                <w:szCs w:val="24"/>
              </w:rPr>
              <w:t>1-31 с</w:t>
            </w:r>
          </w:p>
        </w:tc>
      </w:tr>
      <w:tr w:rsidR="006B1A6D">
        <w:trPr>
          <w:trHeight w:val="454"/>
        </w:trPr>
        <w:tc>
          <w:tcPr>
            <w:tcW w:w="5811" w:type="dxa"/>
            <w:vAlign w:val="center"/>
          </w:tcPr>
          <w:p w:rsidR="006B1A6D" w:rsidRDefault="00256F31">
            <w:pPr>
              <w:ind w:firstLine="0"/>
              <w:jc w:val="left"/>
              <w:rPr>
                <w:sz w:val="24"/>
                <w:szCs w:val="24"/>
              </w:rPr>
            </w:pPr>
            <w:r>
              <w:rPr>
                <w:sz w:val="24"/>
                <w:szCs w:val="24"/>
              </w:rPr>
              <w:t>Относительная погрешность измерения</w:t>
            </w:r>
          </w:p>
        </w:tc>
        <w:tc>
          <w:tcPr>
            <w:tcW w:w="2835" w:type="dxa"/>
            <w:vAlign w:val="center"/>
          </w:tcPr>
          <w:p w:rsidR="006B1A6D" w:rsidRDefault="00256F31">
            <w:pPr>
              <w:ind w:firstLine="0"/>
              <w:jc w:val="center"/>
              <w:rPr>
                <w:sz w:val="24"/>
                <w:szCs w:val="24"/>
              </w:rPr>
            </w:pPr>
            <w:r>
              <w:rPr>
                <w:sz w:val="24"/>
                <w:szCs w:val="24"/>
              </w:rPr>
              <w:t>3%</w:t>
            </w:r>
          </w:p>
        </w:tc>
      </w:tr>
      <w:tr w:rsidR="006B1A6D">
        <w:trPr>
          <w:trHeight w:val="454"/>
        </w:trPr>
        <w:tc>
          <w:tcPr>
            <w:tcW w:w="5811" w:type="dxa"/>
            <w:vAlign w:val="center"/>
          </w:tcPr>
          <w:p w:rsidR="006B1A6D" w:rsidRDefault="00256F31">
            <w:pPr>
              <w:ind w:firstLine="0"/>
              <w:jc w:val="left"/>
              <w:rPr>
                <w:sz w:val="24"/>
                <w:szCs w:val="24"/>
              </w:rPr>
            </w:pPr>
            <w:r>
              <w:rPr>
                <w:sz w:val="24"/>
                <w:szCs w:val="24"/>
              </w:rPr>
              <w:t>Интерфейс передачи данных</w:t>
            </w:r>
          </w:p>
        </w:tc>
        <w:tc>
          <w:tcPr>
            <w:tcW w:w="2835" w:type="dxa"/>
            <w:vAlign w:val="center"/>
          </w:tcPr>
          <w:p w:rsidR="006B1A6D" w:rsidRDefault="00256F31">
            <w:pPr>
              <w:ind w:firstLine="0"/>
              <w:jc w:val="center"/>
              <w:rPr>
                <w:sz w:val="24"/>
                <w:szCs w:val="24"/>
              </w:rPr>
            </w:pPr>
            <w:r>
              <w:rPr>
                <w:sz w:val="24"/>
                <w:szCs w:val="24"/>
              </w:rPr>
              <w:t>RS-485</w:t>
            </w:r>
          </w:p>
        </w:tc>
      </w:tr>
      <w:tr w:rsidR="006B1A6D">
        <w:trPr>
          <w:trHeight w:val="454"/>
        </w:trPr>
        <w:tc>
          <w:tcPr>
            <w:tcW w:w="5811" w:type="dxa"/>
            <w:vAlign w:val="center"/>
          </w:tcPr>
          <w:p w:rsidR="006B1A6D" w:rsidRDefault="00256F31">
            <w:pPr>
              <w:ind w:firstLine="0"/>
              <w:jc w:val="left"/>
              <w:rPr>
                <w:sz w:val="24"/>
                <w:szCs w:val="24"/>
              </w:rPr>
            </w:pPr>
            <w:r>
              <w:rPr>
                <w:sz w:val="24"/>
                <w:szCs w:val="24"/>
              </w:rPr>
              <w:t>Протокол передачи данных</w:t>
            </w:r>
          </w:p>
        </w:tc>
        <w:tc>
          <w:tcPr>
            <w:tcW w:w="2835" w:type="dxa"/>
            <w:vAlign w:val="center"/>
          </w:tcPr>
          <w:p w:rsidR="006B1A6D" w:rsidRDefault="00256F31">
            <w:pPr>
              <w:ind w:firstLine="0"/>
              <w:jc w:val="center"/>
              <w:rPr>
                <w:sz w:val="24"/>
                <w:szCs w:val="24"/>
              </w:rPr>
            </w:pPr>
            <w:r>
              <w:rPr>
                <w:sz w:val="24"/>
                <w:szCs w:val="24"/>
              </w:rPr>
              <w:t>LLS</w:t>
            </w:r>
          </w:p>
        </w:tc>
      </w:tr>
      <w:tr w:rsidR="006B1A6D">
        <w:trPr>
          <w:trHeight w:val="454"/>
        </w:trPr>
        <w:tc>
          <w:tcPr>
            <w:tcW w:w="5811" w:type="dxa"/>
            <w:vAlign w:val="center"/>
          </w:tcPr>
          <w:p w:rsidR="006B1A6D" w:rsidRDefault="00256F31">
            <w:pPr>
              <w:ind w:firstLine="0"/>
              <w:jc w:val="left"/>
              <w:rPr>
                <w:sz w:val="24"/>
                <w:szCs w:val="24"/>
              </w:rPr>
            </w:pPr>
            <w:r>
              <w:rPr>
                <w:sz w:val="24"/>
                <w:szCs w:val="24"/>
              </w:rPr>
              <w:t>Длина измерительного сенсора</w:t>
            </w:r>
          </w:p>
        </w:tc>
        <w:tc>
          <w:tcPr>
            <w:tcW w:w="2835" w:type="dxa"/>
            <w:vAlign w:val="center"/>
          </w:tcPr>
          <w:p w:rsidR="006B1A6D" w:rsidRDefault="00256F31">
            <w:pPr>
              <w:ind w:firstLine="0"/>
              <w:jc w:val="center"/>
              <w:rPr>
                <w:sz w:val="24"/>
                <w:szCs w:val="24"/>
              </w:rPr>
            </w:pPr>
            <w:r>
              <w:rPr>
                <w:sz w:val="24"/>
                <w:szCs w:val="24"/>
              </w:rPr>
              <w:t>3 м</w:t>
            </w:r>
          </w:p>
        </w:tc>
      </w:tr>
      <w:tr w:rsidR="006B1A6D">
        <w:trPr>
          <w:trHeight w:val="454"/>
        </w:trPr>
        <w:tc>
          <w:tcPr>
            <w:tcW w:w="5811" w:type="dxa"/>
            <w:vAlign w:val="center"/>
          </w:tcPr>
          <w:p w:rsidR="006B1A6D" w:rsidRDefault="00256F31">
            <w:pPr>
              <w:ind w:firstLine="0"/>
              <w:jc w:val="left"/>
              <w:rPr>
                <w:sz w:val="24"/>
                <w:szCs w:val="24"/>
              </w:rPr>
            </w:pPr>
            <w:r>
              <w:rPr>
                <w:sz w:val="24"/>
                <w:szCs w:val="24"/>
              </w:rPr>
              <w:t>Длина интерфейсного кабеля</w:t>
            </w:r>
          </w:p>
        </w:tc>
        <w:tc>
          <w:tcPr>
            <w:tcW w:w="2835" w:type="dxa"/>
            <w:vAlign w:val="center"/>
          </w:tcPr>
          <w:p w:rsidR="006B1A6D" w:rsidRDefault="00256F31">
            <w:pPr>
              <w:ind w:firstLine="0"/>
              <w:jc w:val="center"/>
              <w:rPr>
                <w:sz w:val="24"/>
                <w:szCs w:val="24"/>
              </w:rPr>
            </w:pPr>
            <w:r>
              <w:rPr>
                <w:sz w:val="24"/>
                <w:szCs w:val="24"/>
              </w:rPr>
              <w:t>5 м</w:t>
            </w:r>
          </w:p>
        </w:tc>
      </w:tr>
      <w:tr w:rsidR="006B1A6D">
        <w:trPr>
          <w:trHeight w:val="454"/>
        </w:trPr>
        <w:tc>
          <w:tcPr>
            <w:tcW w:w="5811" w:type="dxa"/>
            <w:vAlign w:val="center"/>
          </w:tcPr>
          <w:p w:rsidR="006B1A6D" w:rsidRDefault="00256F31">
            <w:pPr>
              <w:ind w:firstLine="0"/>
              <w:jc w:val="left"/>
              <w:rPr>
                <w:sz w:val="24"/>
                <w:szCs w:val="24"/>
              </w:rPr>
            </w:pPr>
            <w:r>
              <w:rPr>
                <w:sz w:val="24"/>
                <w:szCs w:val="24"/>
              </w:rPr>
              <w:t>Степень защиты корпуса</w:t>
            </w:r>
          </w:p>
        </w:tc>
        <w:tc>
          <w:tcPr>
            <w:tcW w:w="2835" w:type="dxa"/>
            <w:vAlign w:val="center"/>
          </w:tcPr>
          <w:p w:rsidR="006B1A6D" w:rsidRDefault="00256F31">
            <w:pPr>
              <w:ind w:firstLine="0"/>
              <w:jc w:val="center"/>
              <w:rPr>
                <w:sz w:val="24"/>
                <w:szCs w:val="24"/>
              </w:rPr>
            </w:pPr>
            <w:r>
              <w:rPr>
                <w:sz w:val="24"/>
                <w:szCs w:val="24"/>
              </w:rPr>
              <w:t>IP65</w:t>
            </w:r>
          </w:p>
        </w:tc>
      </w:tr>
      <w:tr w:rsidR="006B1A6D">
        <w:trPr>
          <w:trHeight w:val="454"/>
        </w:trPr>
        <w:tc>
          <w:tcPr>
            <w:tcW w:w="5811" w:type="dxa"/>
            <w:vAlign w:val="center"/>
          </w:tcPr>
          <w:p w:rsidR="006B1A6D" w:rsidRDefault="00256F31">
            <w:pPr>
              <w:ind w:firstLine="0"/>
              <w:jc w:val="left"/>
              <w:rPr>
                <w:sz w:val="24"/>
                <w:szCs w:val="24"/>
              </w:rPr>
            </w:pPr>
            <w:r>
              <w:rPr>
                <w:sz w:val="24"/>
                <w:szCs w:val="24"/>
              </w:rPr>
              <w:t>Температура эксплуатации</w:t>
            </w:r>
          </w:p>
        </w:tc>
        <w:tc>
          <w:tcPr>
            <w:tcW w:w="2835" w:type="dxa"/>
            <w:vAlign w:val="center"/>
          </w:tcPr>
          <w:p w:rsidR="006B1A6D" w:rsidRDefault="00256F31">
            <w:pPr>
              <w:ind w:firstLine="0"/>
              <w:jc w:val="center"/>
              <w:rPr>
                <w:sz w:val="24"/>
                <w:szCs w:val="24"/>
              </w:rPr>
            </w:pPr>
            <w:r>
              <w:rPr>
                <w:sz w:val="24"/>
                <w:szCs w:val="24"/>
              </w:rPr>
              <w:t>От - 40 до +85 °C</w:t>
            </w:r>
          </w:p>
        </w:tc>
      </w:tr>
      <w:tr w:rsidR="006B1A6D">
        <w:trPr>
          <w:trHeight w:val="454"/>
        </w:trPr>
        <w:tc>
          <w:tcPr>
            <w:tcW w:w="5811" w:type="dxa"/>
            <w:vAlign w:val="center"/>
          </w:tcPr>
          <w:p w:rsidR="006B1A6D" w:rsidRDefault="00256F31">
            <w:pPr>
              <w:ind w:firstLine="0"/>
              <w:jc w:val="left"/>
              <w:rPr>
                <w:sz w:val="24"/>
                <w:szCs w:val="24"/>
              </w:rPr>
            </w:pPr>
            <w:r>
              <w:rPr>
                <w:sz w:val="24"/>
                <w:szCs w:val="24"/>
              </w:rPr>
              <w:t>Срок эксплуатации</w:t>
            </w:r>
          </w:p>
        </w:tc>
        <w:tc>
          <w:tcPr>
            <w:tcW w:w="2835" w:type="dxa"/>
            <w:vAlign w:val="center"/>
          </w:tcPr>
          <w:p w:rsidR="006B1A6D" w:rsidRDefault="00256F31">
            <w:pPr>
              <w:ind w:firstLine="0"/>
              <w:jc w:val="center"/>
              <w:rPr>
                <w:sz w:val="24"/>
                <w:szCs w:val="24"/>
              </w:rPr>
            </w:pPr>
            <w:r>
              <w:rPr>
                <w:sz w:val="24"/>
                <w:szCs w:val="24"/>
              </w:rPr>
              <w:t>7 лет</w:t>
            </w:r>
          </w:p>
        </w:tc>
      </w:tr>
      <w:tr w:rsidR="006B1A6D">
        <w:trPr>
          <w:trHeight w:val="454"/>
        </w:trPr>
        <w:tc>
          <w:tcPr>
            <w:tcW w:w="5811" w:type="dxa"/>
            <w:vAlign w:val="center"/>
          </w:tcPr>
          <w:p w:rsidR="006B1A6D" w:rsidRDefault="00256F31">
            <w:pPr>
              <w:ind w:firstLine="0"/>
              <w:jc w:val="left"/>
              <w:rPr>
                <w:sz w:val="24"/>
                <w:szCs w:val="24"/>
              </w:rPr>
            </w:pPr>
            <w:r>
              <w:rPr>
                <w:sz w:val="24"/>
                <w:szCs w:val="24"/>
              </w:rPr>
              <w:t>Габариты корпуса модуля</w:t>
            </w:r>
          </w:p>
        </w:tc>
        <w:tc>
          <w:tcPr>
            <w:tcW w:w="2835" w:type="dxa"/>
            <w:vAlign w:val="center"/>
          </w:tcPr>
          <w:p w:rsidR="006B1A6D" w:rsidRDefault="00256F31">
            <w:pPr>
              <w:ind w:firstLine="0"/>
              <w:jc w:val="center"/>
              <w:rPr>
                <w:sz w:val="24"/>
                <w:szCs w:val="24"/>
              </w:rPr>
            </w:pPr>
            <w:r>
              <w:rPr>
                <w:sz w:val="24"/>
                <w:szCs w:val="24"/>
              </w:rPr>
              <w:t>145х65х55 мм</w:t>
            </w:r>
          </w:p>
        </w:tc>
      </w:tr>
    </w:tbl>
    <w:p w:rsidR="006B1A6D" w:rsidRDefault="00256F31">
      <w:pPr>
        <w:pStyle w:val="1"/>
        <w:spacing w:before="240" w:after="120" w:line="240" w:lineRule="auto"/>
        <w:ind w:hanging="516"/>
      </w:pPr>
      <w:bookmarkStart w:id="8" w:name="_Toc104802120"/>
      <w:bookmarkStart w:id="9" w:name="_Toc420409427"/>
      <w:bookmarkStart w:id="10" w:name="_Toc421182081"/>
      <w:r>
        <w:t>Конструкция и состав системы</w:t>
      </w:r>
      <w:bookmarkEnd w:id="8"/>
    </w:p>
    <w:p w:rsidR="006B1A6D" w:rsidRDefault="00256F31">
      <w:r>
        <w:t>Система состоит из двух модулей: верхний и нижний. Каждый из модулей имеет два сенсора: линейный и концевой. Модули связаны между собой кабелем питания и передачи данных (рисунок 1).</w:t>
      </w:r>
    </w:p>
    <w:p w:rsidR="006B1A6D" w:rsidRDefault="00256F31">
      <w:r>
        <w:t xml:space="preserve">Нижний модуль монтируется соответственно в нижней точке бункера и имеет линейный сенсор, направленный вверх. Концевой сенсор должен полностью освобождаться при выгрузке продукции.  </w:t>
      </w:r>
    </w:p>
    <w:p w:rsidR="006B1A6D" w:rsidRDefault="00256F31">
      <w:r>
        <w:t xml:space="preserve">Верхний модуль монтируется в верхней части бункера на стену или неподвижную несущую конструкцию таким образом, чтобы гарантировать накрытие концевого сенсора при заполнении бункера продукцией. Нижняя часть его линейного сенсора должна заканчиваться на уровне корпуса нижнего модуля. Верхняя часть сенсора должна быть на одном уровне с сенсором нижнего блока. </w:t>
      </w:r>
    </w:p>
    <w:p w:rsidR="006B1A6D" w:rsidRDefault="00256F31">
      <w:r>
        <w:t xml:space="preserve">Оба линейных сенсора могут иметь гибкий переход, что позволяет смонтировать часть сенсора на откидной борт бункера. </w:t>
      </w:r>
    </w:p>
    <w:p w:rsidR="006B1A6D" w:rsidRDefault="006B1A6D"/>
    <w:p w:rsidR="006B1A6D" w:rsidRDefault="00E8735D">
      <w:pPr>
        <w:keepNext/>
        <w:ind w:firstLine="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55168;visibility:hidden" filled="t" stroked="t">
            <v:stroke joinstyle="round"/>
            <v:path o:extrusionok="t" gradientshapeok="f" o:connecttype="segments"/>
            <o:lock v:ext="edit" aspectratio="f" selection="t"/>
          </v:shape>
        </w:pict>
      </w:r>
      <w:r w:rsidR="00256F31">
        <w:object w:dxaOrig="18163" w:dyaOrig="12313">
          <v:shape id="_x0000_i1025" type="#_x0000_t75" style="width:527.05pt;height:385.9pt;mso-wrap-distance-left:0;mso-wrap-distance-top:0;mso-wrap-distance-right:0;mso-wrap-distance-bottom:0" o:ole="">
            <v:imagedata r:id="rId11" o:title=""/>
            <v:path textboxrect="0,0,0,0"/>
          </v:shape>
          <o:OLEObject Type="Embed" ProgID="PBrush" ShapeID="_x0000_i1025" DrawAspect="Content" ObjectID="_1838899842" r:id="rId12"/>
        </w:object>
      </w:r>
    </w:p>
    <w:p w:rsidR="006B1A6D" w:rsidRDefault="00256F31">
      <w:pPr>
        <w:pStyle w:val="ab"/>
        <w:jc w:val="center"/>
        <w:rPr>
          <w:b w:val="0"/>
          <w:color w:val="auto"/>
          <w:sz w:val="24"/>
          <w:szCs w:val="24"/>
        </w:rPr>
      </w:pPr>
      <w:r>
        <w:rPr>
          <w:b w:val="0"/>
          <w:color w:val="auto"/>
          <w:sz w:val="24"/>
          <w:szCs w:val="24"/>
        </w:rPr>
        <w:t xml:space="preserve">Рисунок </w:t>
      </w:r>
      <w:r>
        <w:rPr>
          <w:b w:val="0"/>
          <w:color w:val="auto"/>
          <w:sz w:val="24"/>
          <w:szCs w:val="24"/>
        </w:rPr>
        <w:fldChar w:fldCharType="begin"/>
      </w:r>
      <w:r>
        <w:rPr>
          <w:b w:val="0"/>
          <w:color w:val="auto"/>
          <w:sz w:val="24"/>
          <w:szCs w:val="24"/>
        </w:rPr>
        <w:instrText xml:space="preserve"> SEQ "Рисунок" \* Arabic </w:instrText>
      </w:r>
      <w:r>
        <w:rPr>
          <w:b w:val="0"/>
          <w:color w:val="auto"/>
          <w:sz w:val="24"/>
          <w:szCs w:val="24"/>
        </w:rPr>
        <w:fldChar w:fldCharType="separate"/>
      </w:r>
      <w:r>
        <w:rPr>
          <w:b w:val="0"/>
          <w:color w:val="auto"/>
          <w:sz w:val="24"/>
          <w:szCs w:val="24"/>
        </w:rPr>
        <w:t>1</w:t>
      </w:r>
      <w:r>
        <w:rPr>
          <w:b w:val="0"/>
          <w:color w:val="auto"/>
          <w:sz w:val="24"/>
          <w:szCs w:val="24"/>
        </w:rPr>
        <w:fldChar w:fldCharType="end"/>
      </w:r>
      <w:r>
        <w:rPr>
          <w:b w:val="0"/>
          <w:color w:val="auto"/>
          <w:sz w:val="24"/>
          <w:szCs w:val="24"/>
        </w:rPr>
        <w:t>. Состав измерительной системы.</w:t>
      </w:r>
    </w:p>
    <w:p w:rsidR="006B1A6D" w:rsidRDefault="00256F31">
      <w:r>
        <w:t xml:space="preserve">Нижний модуль измерительной системы является ведомым и передаёт данные только в верхний модуль. В свою очередь, верхний модуль является ведущим. Он принимает данные от нижнего модуля, производит собственные измерения, обработку и отправку данных посредством интерфейса RS-485. </w:t>
      </w:r>
    </w:p>
    <w:p w:rsidR="006B1A6D" w:rsidRDefault="00256F31">
      <w:pPr>
        <w:widowControl w:val="0"/>
        <w:ind w:firstLine="0"/>
        <w:jc w:val="left"/>
        <w:rPr>
          <w:rFonts w:ascii="Times New Roman" w:eastAsia="SimSun" w:hAnsi="Times New Roman" w:cs="Times New Roman"/>
          <w:sz w:val="20"/>
          <w:szCs w:val="20"/>
        </w:rPr>
      </w:pPr>
      <w:r>
        <w:rPr>
          <w:noProof/>
        </w:rPr>
        <mc:AlternateContent>
          <mc:Choice Requires="wpg">
            <w:drawing>
              <wp:inline distT="0" distB="0" distL="0" distR="0" wp14:anchorId="0F3E6D86" wp14:editId="68FC5996">
                <wp:extent cx="944880" cy="642620"/>
                <wp:effectExtent l="0" t="0" r="0" b="0"/>
                <wp:docPr id="9" name="Изображение6"/>
                <wp:cNvGraphicFramePr/>
                <a:graphic xmlns:a="http://schemas.openxmlformats.org/drawingml/2006/main">
                  <a:graphicData uri="http://schemas.openxmlformats.org/drawingml/2006/picture">
                    <pic:pic xmlns:pic="http://schemas.openxmlformats.org/drawingml/2006/picture">
                      <pic:nvPicPr>
                        <pic:cNvPr id="6" name="Изображение6"/>
                        <pic:cNvPicPr/>
                      </pic:nvPicPr>
                      <pic:blipFill>
                        <a:blip r:embed="rId13"/>
                        <a:stretch/>
                      </pic:blipFill>
                      <pic:spPr bwMode="auto">
                        <a:xfrm>
                          <a:off x="0" y="0"/>
                          <a:ext cx="944880" cy="642620"/>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74.40pt;height:50.60pt;mso-wrap-distance-left:0.00pt;mso-wrap-distance-top:0.00pt;mso-wrap-distance-right:0.00pt;mso-wrap-distance-bottom:0.00pt;" stroked="f" strokeweight="1.00pt">
                <v:path textboxrect="0,0,0,0"/>
                <v:imagedata r:id="rId16" o:title=""/>
              </v:shape>
            </w:pict>
          </mc:Fallback>
        </mc:AlternateContent>
      </w:r>
    </w:p>
    <w:p w:rsidR="006B1A6D" w:rsidRDefault="00256F31">
      <w:r>
        <w:rPr>
          <w:b/>
          <w:bCs/>
        </w:rPr>
        <w:t>Нижний сегмент линейного сенсора 1 (у нижнего блока) может отсутствовать. Перед приобретением системы измерения данный момент нужно уточнить у менеджера по продажам.</w:t>
      </w:r>
      <w:r>
        <w:t xml:space="preserve">  </w:t>
      </w:r>
    </w:p>
    <w:p w:rsidR="006B1A6D" w:rsidRDefault="00256F31">
      <w:pPr>
        <w:pStyle w:val="1"/>
        <w:spacing w:before="240" w:after="120" w:line="240" w:lineRule="auto"/>
        <w:ind w:hanging="516"/>
      </w:pPr>
      <w:bookmarkStart w:id="11" w:name="_Toc104802121"/>
      <w:r>
        <w:t>Питание</w:t>
      </w:r>
      <w:bookmarkEnd w:id="9"/>
      <w:bookmarkEnd w:id="10"/>
      <w:bookmarkEnd w:id="11"/>
    </w:p>
    <w:p w:rsidR="006B1A6D" w:rsidRDefault="00256F31">
      <w:r>
        <w:rPr>
          <w:szCs w:val="28"/>
        </w:rPr>
        <w:t xml:space="preserve">Система рассчитана на бортовое питание постоянным напряжением 12 или 24 В. Каждый модуль системы имеет встроенный самовосстанавливающийся предохранитель и защиту от импульсных помех и перенапряжения. </w:t>
      </w:r>
      <w:r>
        <w:t xml:space="preserve"> </w:t>
      </w:r>
    </w:p>
    <w:p w:rsidR="006B1A6D" w:rsidRDefault="00256F31">
      <w:pPr>
        <w:rPr>
          <w:b/>
          <w:bCs/>
        </w:rPr>
      </w:pPr>
      <w:r>
        <w:rPr>
          <w:b/>
          <w:bCs/>
        </w:rPr>
        <w:t xml:space="preserve">Во избежание выхода из строя цифрового интерфейса, запрещается разрывать массовые потенциалы модулей измерительной системы и терминала мониторинга при подключенном напряжении питания. </w:t>
      </w:r>
    </w:p>
    <w:p w:rsidR="006B1A6D" w:rsidRDefault="00256F31">
      <w:pPr>
        <w:pStyle w:val="1"/>
      </w:pPr>
      <w:bookmarkStart w:id="12" w:name="_Toc104802122"/>
      <w:r>
        <w:lastRenderedPageBreak/>
        <w:t>Измерение</w:t>
      </w:r>
      <w:bookmarkEnd w:id="12"/>
    </w:p>
    <w:p w:rsidR="006B1A6D" w:rsidRDefault="00256F31">
      <w:r>
        <w:t xml:space="preserve">Каждый из двух модулей системы имеет в составе двухканальный высокоточный измеритель ёмкости. </w:t>
      </w:r>
    </w:p>
    <w:p w:rsidR="006B1A6D" w:rsidRDefault="00256F31">
      <w:r>
        <w:t xml:space="preserve">Накрытие концевого сенсора обрабатывается встроенным микропроцессором и вызывает изменение дискретного параметра, который используется системой для автоматической калибровки в процессе заполнения бункера. </w:t>
      </w:r>
    </w:p>
    <w:p w:rsidR="006B1A6D" w:rsidRDefault="00256F31">
      <w:r>
        <w:t xml:space="preserve">Погружение линейного сенсора в сыпучий продукт изменяет его электрическую ёмкость, что регистрирует встроенный измеритель и преобразует ёмкость в цифровое значение уровня разрядностью 12 бит. </w:t>
      </w:r>
    </w:p>
    <w:p w:rsidR="006B1A6D" w:rsidRDefault="00256F31">
      <w:r>
        <w:t>Итоговое значение уровня в бункере рассчитывается как среднее значение от двух линейных сенсоров с интервалом 1 раз в секунду и дополнительно фильтруется для передачи в систему мониторинга.</w:t>
      </w:r>
    </w:p>
    <w:p w:rsidR="006B1A6D" w:rsidRDefault="00256F31">
      <w:pPr>
        <w:pStyle w:val="1"/>
        <w:spacing w:before="240" w:after="120" w:line="240" w:lineRule="auto"/>
        <w:ind w:hanging="516"/>
      </w:pPr>
      <w:bookmarkStart w:id="13" w:name="_Toc104802123"/>
      <w:r>
        <w:t>Автоматическая калибровка</w:t>
      </w:r>
      <w:bookmarkEnd w:id="13"/>
    </w:p>
    <w:p w:rsidR="006B1A6D" w:rsidRDefault="00256F31">
      <w:r>
        <w:t xml:space="preserve">Система имеет автоматическую калибровку шкалы измерения уровня. Для калибровки используются концевые сенсоры, которые выдают дискретный сигнал в процессе заполнения бункера. Срабатывание нижнего концевого сенсора указывает на заполнение бункера до известного нижнего уровня. Срабатывание верхнего концевого сенсора приравнивается к значению уровня, которое устанавливается в процессе первичной настройки системы. Данные значения зависят от длин верхней и нижней частей линейного сенсора. При этом нижняя часть линейного сенсова нижнего блока может отсутствовать, если нижний концевой сенсор периодически гарантированно освобождается в процессе выгрузки. Если бункер может не опустошаться полностью, то рекомендуется использовать нижний сегмент линейного сенсора, а концевой сенсор устанавливать на небольшой высоте от уровня дна бункера.  </w:t>
      </w:r>
    </w:p>
    <w:p w:rsidR="006B1A6D" w:rsidRDefault="00256F31">
      <w:r>
        <w:t xml:space="preserve">После монтажа и первичной настройки системы, первое заполнение бункера продукцией служит для калибровки и значение уровня не выдаётся. Как только уровень поднимется выше концевого сенсора верхнего модуля, система произведёт калибровку и при следующем заполнении выдаст значение уровня. Далее, каждое заполнение бункера до уровня верхнего модуля обрабатывается системой как калибровка. Высчитываются средние значения за несколько (по умолчанию 4) последних заполнений и происходит корректировка текущих показаний уровня. </w:t>
      </w:r>
    </w:p>
    <w:p w:rsidR="006B1A6D" w:rsidRDefault="00256F31">
      <w:r>
        <w:t>Данный алгоритм позволяет автоматически производить периодическую плавную подстройку системы и компенсирует изменение диэлектрических свойств сыпучего продукта от влажности, температуры, сорта культуры, плотности и т.п.</w:t>
      </w:r>
    </w:p>
    <w:p w:rsidR="006B1A6D" w:rsidRDefault="00256F31">
      <w:pPr>
        <w:pStyle w:val="1"/>
      </w:pPr>
      <w:bookmarkStart w:id="14" w:name="_Toc104802124"/>
      <w:r>
        <w:t>Формат данных</w:t>
      </w:r>
      <w:bookmarkEnd w:id="14"/>
    </w:p>
    <w:p w:rsidR="006B1A6D" w:rsidRDefault="00256F31">
      <w:r>
        <w:t>Значение уровня выдаётся по протоколу LLS, который совместим с большинством спутниковых терминалов на рынке мониторинга.</w:t>
      </w:r>
    </w:p>
    <w:p w:rsidR="006B1A6D" w:rsidRDefault="006B1A6D"/>
    <w:p w:rsidR="006B1A6D" w:rsidRDefault="00256F31">
      <w:pPr>
        <w:pStyle w:val="2"/>
        <w:numPr>
          <w:ilvl w:val="0"/>
          <w:numId w:val="25"/>
        </w:numPr>
        <w:ind w:left="375" w:hanging="375"/>
      </w:pPr>
      <w:bookmarkStart w:id="15" w:name="_Toc104802125"/>
      <w:r>
        <w:lastRenderedPageBreak/>
        <w:t>Установка и подключение</w:t>
      </w:r>
      <w:bookmarkEnd w:id="15"/>
    </w:p>
    <w:p w:rsidR="006B1A6D" w:rsidRDefault="00256F31">
      <w:r>
        <w:t>Модули системы могут быть смонтированы на стенки стального бункера или кузова, а также неподвижные несущие конструкции с помощью самонарезающих винтов или болтов (рисунок 2).</w:t>
      </w:r>
    </w:p>
    <w:p w:rsidR="006B1A6D" w:rsidRDefault="00256F31">
      <w:r>
        <w:t xml:space="preserve">Линейные сенсоры крепятся с помощью входящих в комплект пластиковых изоляторов и могут быть деформированы вручную для обеспечения гарантированного зазора 40 мм между сенсором и металлической стенкой бункера. После монтажа, сенсор обрезается до нужной длины и герметично изолируется с торца клеевой термоусаживаемой трубкой. Расстояние между сенсорами двух модулей должно быть не менее 0,5 метра. </w:t>
      </w:r>
    </w:p>
    <w:p w:rsidR="006B1A6D" w:rsidRDefault="00256F31">
      <w:r>
        <w:t xml:space="preserve">Кабель питания и данных  должен быть надёжно закреплён на расстоянии не меньше 0,1 метра от линейных сенсоров. </w:t>
      </w:r>
    </w:p>
    <w:p w:rsidR="006B1A6D" w:rsidRDefault="00256F31">
      <w:r>
        <w:t>Гибкие переходы на сенсорах монтируются с помощью винтовых клемм и герметично изолируются клеевой термоусаживаемой трубкой. Расположение гибких переходов должно быть выбрано с учётом конструктивных особенностей откидных бортов бункера для обеспечения минимального зазора 40 мм от сенсора до стенок и металлических элементов конструкции.</w:t>
      </w:r>
    </w:p>
    <w:p w:rsidR="006B1A6D" w:rsidRDefault="006B1A6D"/>
    <w:p w:rsidR="00854B84" w:rsidRDefault="00E8735D">
      <w:r>
        <w:pict>
          <v:shape id="_x0000_s1035" type="#_x0000_t75" style="position:absolute;left:0;text-align:left;margin-left:0;margin-top:0;width:50pt;height:50pt;z-index:251656192;visibility:hidden" filled="t" stroked="t">
            <v:stroke joinstyle="round"/>
            <v:path o:extrusionok="t" gradientshapeok="f" o:connecttype="segments"/>
            <o:lock v:ext="edit" aspectratio="f" selection="t"/>
          </v:shape>
        </w:pict>
      </w:r>
    </w:p>
    <w:p w:rsidR="00854B84" w:rsidRDefault="00854B84" w:rsidP="00854B84"/>
    <w:p w:rsidR="006B1A6D" w:rsidRPr="00854B84" w:rsidRDefault="00854B84" w:rsidP="00854B84">
      <w:pPr>
        <w:tabs>
          <w:tab w:val="left" w:pos="4440"/>
        </w:tabs>
        <w:ind w:firstLine="0"/>
        <w:jc w:val="center"/>
      </w:pPr>
      <w:r>
        <w:object w:dxaOrig="13873" w:dyaOrig="11564">
          <v:shape id="_x0000_i1030" type="#_x0000_t75" style="width:403.2pt;height:318.25pt;mso-wrap-distance-left:0;mso-wrap-distance-top:0;mso-wrap-distance-right:0;mso-wrap-distance-bottom:0" o:ole="">
            <v:imagedata r:id="rId17" o:title=""/>
            <v:path textboxrect="0,0,0,0"/>
          </v:shape>
          <o:OLEObject Type="Embed" ProgID="PBrush" ShapeID="_x0000_i1030" DrawAspect="Content" ObjectID="_1838899843" r:id="rId18"/>
        </w:object>
      </w:r>
      <w:r>
        <w:rPr>
          <w:sz w:val="24"/>
          <w:szCs w:val="24"/>
        </w:rPr>
        <w:br/>
      </w:r>
      <w:r>
        <w:rPr>
          <w:sz w:val="24"/>
          <w:szCs w:val="24"/>
        </w:rPr>
        <w:br/>
      </w:r>
      <w:r>
        <w:rPr>
          <w:sz w:val="24"/>
          <w:szCs w:val="24"/>
        </w:rPr>
        <w:br/>
      </w:r>
      <w:r>
        <w:rPr>
          <w:sz w:val="24"/>
          <w:szCs w:val="24"/>
        </w:rPr>
        <w:t>Рисунок 2. Монтаж измерительной системы в бункере комбайна (вариант 1).</w:t>
      </w:r>
    </w:p>
    <w:p w:rsidR="006B1A6D" w:rsidRDefault="00256F31">
      <w:pPr>
        <w:pStyle w:val="ab"/>
        <w:ind w:firstLine="0"/>
        <w:jc w:val="center"/>
        <w:rPr>
          <w:b w:val="0"/>
          <w:bCs w:val="0"/>
          <w:color w:val="auto"/>
          <w:sz w:val="28"/>
          <w:szCs w:val="22"/>
        </w:rPr>
      </w:pPr>
      <w:r>
        <w:rPr>
          <w:noProof/>
        </w:rPr>
        <w:lastRenderedPageBreak/>
        <mc:AlternateContent>
          <mc:Choice Requires="wpg">
            <w:drawing>
              <wp:inline distT="0" distB="0" distL="0" distR="0">
                <wp:extent cx="6709410" cy="5771515"/>
                <wp:effectExtent l="0" t="0" r="0" b="0"/>
                <wp:docPr id="11" name="Изображение2"/>
                <wp:cNvGraphicFramePr/>
                <a:graphic xmlns:a="http://schemas.openxmlformats.org/drawingml/2006/main">
                  <a:graphicData uri="http://schemas.openxmlformats.org/drawingml/2006/picture">
                    <pic:pic xmlns:pic="http://schemas.openxmlformats.org/drawingml/2006/picture">
                      <pic:nvPicPr>
                        <pic:cNvPr id="8" name="Изображение2"/>
                        <pic:cNvPicPr/>
                      </pic:nvPicPr>
                      <pic:blipFill>
                        <a:blip r:embed="rId19"/>
                        <a:stretch/>
                      </pic:blipFill>
                      <pic:spPr bwMode="auto">
                        <a:xfrm>
                          <a:off x="0" y="0"/>
                          <a:ext cx="6709410" cy="5771515"/>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528.30pt;height:454.45pt;mso-wrap-distance-left:0.00pt;mso-wrap-distance-top:0.00pt;mso-wrap-distance-right:0.00pt;mso-wrap-distance-bottom:0.00pt;" stroked="f" strokeweight="1.00pt">
                <v:path textboxrect="0,0,0,0"/>
                <v:imagedata r:id="rId20" o:title=""/>
              </v:shape>
            </w:pict>
          </mc:Fallback>
        </mc:AlternateContent>
      </w:r>
    </w:p>
    <w:p w:rsidR="006B1A6D" w:rsidRDefault="00256F31">
      <w:pPr>
        <w:pStyle w:val="ab"/>
        <w:ind w:firstLine="0"/>
        <w:jc w:val="center"/>
        <w:rPr>
          <w:b w:val="0"/>
          <w:color w:val="auto"/>
          <w:sz w:val="24"/>
          <w:szCs w:val="24"/>
        </w:rPr>
      </w:pPr>
      <w:r>
        <w:rPr>
          <w:b w:val="0"/>
          <w:color w:val="auto"/>
          <w:sz w:val="24"/>
          <w:szCs w:val="24"/>
        </w:rPr>
        <w:t>Рисунок 3. Монтаж измерительной системы в бункере комбайна (вариант 2).</w:t>
      </w:r>
    </w:p>
    <w:p w:rsidR="006B1A6D" w:rsidRDefault="00256F31">
      <w:r>
        <w:t xml:space="preserve">Так как значение уровня усредняется по двум сенсорам, то монтаж двух модулей рационально проводить по разные стороны от оси симметрии бункера вдоль направления движения техники. Это позволит нивелировать погрешность, вызванную пересыпанием продукта из-за качки или крена. </w:t>
      </w:r>
    </w:p>
    <w:p w:rsidR="006B1A6D" w:rsidRDefault="00256F31">
      <w:r>
        <w:t>Порт RS-485 №1 нижнего модуля соединяется с портом №2 верхнего модуля. Контакты «А» и «В» двух модулей соединяются попарно. Порт №1 верхнего модуля подключается к спутниковому терминалу.</w:t>
      </w:r>
    </w:p>
    <w:p w:rsidR="006B1A6D" w:rsidRDefault="006B1A6D"/>
    <w:p w:rsidR="006B1A6D" w:rsidRDefault="006B1A6D"/>
    <w:p w:rsidR="006B1A6D" w:rsidRDefault="006B1A6D"/>
    <w:p w:rsidR="006B1A6D" w:rsidRDefault="00256F31">
      <w:pPr>
        <w:pStyle w:val="2"/>
        <w:numPr>
          <w:ilvl w:val="0"/>
          <w:numId w:val="25"/>
        </w:numPr>
        <w:ind w:left="375" w:hanging="375"/>
      </w:pPr>
      <w:bookmarkStart w:id="16" w:name="_Toc104802126"/>
      <w:r>
        <w:lastRenderedPageBreak/>
        <w:t>Настройка датчика</w:t>
      </w:r>
      <w:bookmarkEnd w:id="16"/>
    </w:p>
    <w:p w:rsidR="006B1A6D" w:rsidRDefault="00256F31">
      <w:pPr>
        <w:ind w:firstLine="708"/>
      </w:pPr>
      <w:r>
        <w:t xml:space="preserve">Для настройки измерительной системы и обновления встроенного ПО используется программа-конфигуратор. Связь с модулями системы происходит посредством интерфейса RS-485. </w:t>
      </w:r>
    </w:p>
    <w:p w:rsidR="006B1A6D" w:rsidRDefault="00256F31">
      <w:pPr>
        <w:ind w:firstLine="708"/>
      </w:pPr>
      <w:r>
        <w:t>Конфигуратор предназначен для работы в операционной среде Windows на персональном компьютере. Для подключения требуется переходник USB - RS-485. Для подключения используется порт модуля №1. Подключение производить только после соединения массовых потенциалов компьютера и источника питания блоков системы (бортовой сети) (рисунок 4).</w:t>
      </w:r>
    </w:p>
    <w:p w:rsidR="006B1A6D" w:rsidRDefault="006B1A6D"/>
    <w:p w:rsidR="006B1A6D" w:rsidRDefault="00256F31">
      <w:pPr>
        <w:keepNext/>
        <w:jc w:val="center"/>
      </w:pPr>
      <w:r>
        <w:rPr>
          <w:noProof/>
        </w:rPr>
        <mc:AlternateContent>
          <mc:Choice Requires="wpg">
            <w:drawing>
              <wp:inline distT="0" distB="0" distL="0" distR="0">
                <wp:extent cx="6105525" cy="360807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pic:cNvPicPr>
                      </pic:nvPicPr>
                      <pic:blipFill>
                        <a:blip r:embed="rId21"/>
                        <a:stretch/>
                      </pic:blipFill>
                      <pic:spPr bwMode="auto">
                        <a:xfrm>
                          <a:off x="0" y="0"/>
                          <a:ext cx="6105525" cy="3608070"/>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80.75pt;height:284.10pt;mso-wrap-distance-left:0.00pt;mso-wrap-distance-top:0.00pt;mso-wrap-distance-right:0.00pt;mso-wrap-distance-bottom:0.00pt;" stroked="f" strokeweight="1.00pt">
                <v:path textboxrect="0,0,0,0"/>
                <v:imagedata r:id="rId22" o:title=""/>
              </v:shape>
            </w:pict>
          </mc:Fallback>
        </mc:AlternateContent>
      </w:r>
    </w:p>
    <w:p w:rsidR="006B1A6D" w:rsidRDefault="00256F31">
      <w:pPr>
        <w:pStyle w:val="af7"/>
        <w:ind w:hanging="11"/>
        <w:jc w:val="center"/>
        <w:rPr>
          <w:sz w:val="24"/>
          <w:szCs w:val="24"/>
        </w:rPr>
      </w:pPr>
      <w:r>
        <w:rPr>
          <w:sz w:val="24"/>
          <w:szCs w:val="24"/>
        </w:rPr>
        <w:t>Рисунок 4. Схема подключения модуля системы к ПК</w:t>
      </w:r>
    </w:p>
    <w:p w:rsidR="006B1A6D" w:rsidRDefault="006B1A6D">
      <w:pPr>
        <w:pStyle w:val="af7"/>
        <w:ind w:hanging="11"/>
        <w:jc w:val="center"/>
        <w:rPr>
          <w:sz w:val="24"/>
          <w:szCs w:val="24"/>
        </w:rPr>
      </w:pPr>
    </w:p>
    <w:p w:rsidR="006B1A6D" w:rsidRDefault="00256F31">
      <w:pPr>
        <w:pStyle w:val="af7"/>
        <w:ind w:left="12" w:firstLine="708"/>
      </w:pPr>
      <w:r>
        <w:t xml:space="preserve">Каждый из модулей может быть подключён к ПК независимо для обновления ПО, настройки режима и сетевого адреса при необходимости. Сетевой адрес верхнего модуля (по умолчанию 1) используется в настройках спутникового терминала, принимающего данные от системы. </w:t>
      </w: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256F31">
      <w:pPr>
        <w:pStyle w:val="af7"/>
        <w:ind w:left="12" w:firstLine="708"/>
      </w:pPr>
      <w:r>
        <w:lastRenderedPageBreak/>
        <w:t xml:space="preserve">Вкладка «Общее» конфигуратора отображает информацию о данном модуле (серийный номер, адрес, дату выпуска, версию ПО, состояние концевых сенсоров), значение уровня в условных единицах, уровня в процентах, температуры, коэффициента влажности и диагностических параметров. Значения всех параметров можно просматривать в числовом и графическом виде для визуальной оценки динамики изменения значений. График каждого параметра можно перемещать и масштабировать по вертикали с помошью мыши. </w:t>
      </w:r>
    </w:p>
    <w:p w:rsidR="006B1A6D" w:rsidRDefault="006B1A6D">
      <w:pPr>
        <w:pStyle w:val="af7"/>
      </w:pPr>
    </w:p>
    <w:p w:rsidR="006B1A6D" w:rsidRDefault="00256F31">
      <w:pPr>
        <w:pStyle w:val="af7"/>
        <w:keepNext/>
        <w:ind w:left="0" w:hanging="11"/>
        <w:jc w:val="center"/>
      </w:pPr>
      <w:r>
        <w:rPr>
          <w:noProof/>
        </w:rPr>
        <mc:AlternateContent>
          <mc:Choice Requires="wpg">
            <w:drawing>
              <wp:inline distT="0" distB="0" distL="0" distR="0">
                <wp:extent cx="6535420" cy="5177790"/>
                <wp:effectExtent l="0" t="0" r="0" b="0"/>
                <wp:docPr id="1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pic:cNvPicPr>
                          <a:picLocks noChangeAspect="1"/>
                        </pic:cNvPicPr>
                      </pic:nvPicPr>
                      <pic:blipFill>
                        <a:blip r:embed="rId23"/>
                        <a:stretch/>
                      </pic:blipFill>
                      <pic:spPr bwMode="auto">
                        <a:xfrm>
                          <a:off x="0" y="0"/>
                          <a:ext cx="6535420" cy="5177789"/>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14.60pt;height:407.70pt;mso-wrap-distance-left:0.00pt;mso-wrap-distance-top:0.00pt;mso-wrap-distance-right:0.00pt;mso-wrap-distance-bottom:0.00pt;" stroked="f" strokeweight="1.00pt">
                <v:path textboxrect="0,0,0,0"/>
                <v:imagedata r:id="rId24" o:title=""/>
              </v:shape>
            </w:pict>
          </mc:Fallback>
        </mc:AlternateContent>
      </w:r>
    </w:p>
    <w:p w:rsidR="006B1A6D" w:rsidRDefault="006B1A6D">
      <w:pPr>
        <w:pStyle w:val="af7"/>
        <w:jc w:val="center"/>
        <w:rPr>
          <w:sz w:val="24"/>
          <w:szCs w:val="24"/>
        </w:rPr>
      </w:pPr>
    </w:p>
    <w:p w:rsidR="006B1A6D" w:rsidRDefault="00256F31">
      <w:pPr>
        <w:pStyle w:val="af7"/>
        <w:ind w:hanging="11"/>
        <w:jc w:val="center"/>
        <w:rPr>
          <w:sz w:val="24"/>
          <w:szCs w:val="24"/>
        </w:rPr>
      </w:pPr>
      <w:r>
        <w:rPr>
          <w:sz w:val="24"/>
          <w:szCs w:val="24"/>
        </w:rPr>
        <w:t>Рисунок 5. Главное окно конфигуратора</w:t>
      </w:r>
    </w:p>
    <w:p w:rsidR="006B1A6D" w:rsidRDefault="006B1A6D"/>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256F31">
      <w:pPr>
        <w:pStyle w:val="af7"/>
        <w:ind w:left="12" w:firstLine="708"/>
      </w:pPr>
      <w:r>
        <w:t xml:space="preserve">На вкладке «Настройки» задаётся режим работы блока (верхний или нижний), адрес блока для связи с устройством считывания, длины сегментов линейных сенсоров в сантиметрах, настройки усреднения уровня и настройки параметров срабатывания концевых сенсоров, настройки дополнительных адресов для получения дополнительных данных по запросу 06 LLS. </w:t>
      </w:r>
    </w:p>
    <w:p w:rsidR="006B1A6D" w:rsidRDefault="006B1A6D">
      <w:pPr>
        <w:pStyle w:val="af7"/>
        <w:ind w:left="12" w:firstLine="0"/>
      </w:pPr>
    </w:p>
    <w:p w:rsidR="006B1A6D" w:rsidRDefault="00256F31">
      <w:pPr>
        <w:pStyle w:val="af7"/>
        <w:ind w:left="12" w:firstLine="0"/>
        <w:jc w:val="center"/>
      </w:pPr>
      <w:r>
        <w:rPr>
          <w:noProof/>
        </w:rPr>
        <mc:AlternateContent>
          <mc:Choice Requires="wpg">
            <w:drawing>
              <wp:inline distT="0" distB="0" distL="0" distR="0">
                <wp:extent cx="6535420" cy="5136515"/>
                <wp:effectExtent l="0" t="0" r="0" b="0"/>
                <wp:docPr id="1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pic:cNvPicPr>
                          <a:picLocks noChangeAspect="1"/>
                        </pic:cNvPicPr>
                      </pic:nvPicPr>
                      <pic:blipFill>
                        <a:blip r:embed="rId25"/>
                        <a:stretch/>
                      </pic:blipFill>
                      <pic:spPr bwMode="auto">
                        <a:xfrm>
                          <a:off x="0" y="0"/>
                          <a:ext cx="6535420" cy="5136514"/>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14.60pt;height:404.45pt;mso-wrap-distance-left:0.00pt;mso-wrap-distance-top:0.00pt;mso-wrap-distance-right:0.00pt;mso-wrap-distance-bottom:0.00pt;" stroked="f" strokeweight="1.00pt">
                <v:path textboxrect="0,0,0,0"/>
                <v:imagedata r:id="rId26" o:title=""/>
              </v:shape>
            </w:pict>
          </mc:Fallback>
        </mc:AlternateContent>
      </w:r>
    </w:p>
    <w:p w:rsidR="006B1A6D" w:rsidRDefault="006B1A6D">
      <w:pPr>
        <w:pStyle w:val="af7"/>
        <w:ind w:left="12" w:firstLine="0"/>
      </w:pPr>
    </w:p>
    <w:p w:rsidR="006B1A6D" w:rsidRDefault="00256F31">
      <w:pPr>
        <w:pStyle w:val="af7"/>
        <w:ind w:hanging="11"/>
        <w:jc w:val="center"/>
        <w:rPr>
          <w:sz w:val="24"/>
          <w:szCs w:val="24"/>
        </w:rPr>
      </w:pPr>
      <w:r>
        <w:rPr>
          <w:sz w:val="24"/>
          <w:szCs w:val="24"/>
        </w:rPr>
        <w:t>Рисунок 6. Окно настроек в конфигураторе</w:t>
      </w:r>
    </w:p>
    <w:p w:rsidR="006B1A6D" w:rsidRDefault="006B1A6D">
      <w:pPr>
        <w:pStyle w:val="af7"/>
        <w:ind w:hanging="11"/>
        <w:jc w:val="center"/>
        <w:rPr>
          <w:sz w:val="24"/>
          <w:szCs w:val="24"/>
        </w:rPr>
      </w:pPr>
    </w:p>
    <w:p w:rsidR="006B1A6D" w:rsidRDefault="006B1A6D">
      <w:pPr>
        <w:pStyle w:val="af7"/>
        <w:ind w:left="12" w:firstLine="708"/>
        <w:rPr>
          <w:sz w:val="24"/>
          <w:szCs w:val="24"/>
        </w:rPr>
      </w:pPr>
    </w:p>
    <w:p w:rsidR="006B1A6D" w:rsidRDefault="00256F31">
      <w:pPr>
        <w:pStyle w:val="af7"/>
        <w:ind w:left="12" w:firstLine="708"/>
      </w:pPr>
      <w:r>
        <w:t>После монтажа датчика в бункере выполняется измерение длин сегментов линейных сенсоров в сантиметрах. Измеренные значения вводятся в соответствующие поля ввода.  Если верхний сегмент верхнего блока или нижний сегмент нижнего блока отсутствуют, то в соответствующих полях ввода записывается число 0.</w:t>
      </w:r>
    </w:p>
    <w:p w:rsidR="006B1A6D" w:rsidRDefault="00256F31">
      <w:pPr>
        <w:pStyle w:val="af7"/>
        <w:ind w:left="12" w:firstLine="708"/>
      </w:pPr>
      <w:r>
        <w:t xml:space="preserve">Для фильтрации помех задаётся время усреднения значения уровня, также эта настройка задаёт и время усреднения частоты концевых сенсоров. Значение данного параметра можно задавать в пределах от 1 до 31 секунды. </w:t>
      </w:r>
    </w:p>
    <w:p w:rsidR="006B1A6D" w:rsidRDefault="00256F31">
      <w:pPr>
        <w:pStyle w:val="af7"/>
        <w:ind w:left="12" w:firstLine="708"/>
      </w:pPr>
      <w:r>
        <w:lastRenderedPageBreak/>
        <w:t>Физический смысл параметров для настройки алгоритма работы концевых сенсоров показан на рисунке 7. Линией чёрного цвета показан график изменения частоты концевого сенсора.</w:t>
      </w:r>
    </w:p>
    <w:p w:rsidR="006B1A6D" w:rsidRDefault="00256F31">
      <w:pPr>
        <w:pStyle w:val="af7"/>
        <w:ind w:left="12" w:firstLine="708"/>
      </w:pPr>
      <w:r>
        <w:t xml:space="preserve">«Шум» - максимальная амплитуда колебаний частоты сенсора, «Время стабилизации» - время, в течение которого амплитуда колебаний не должна превышать значения параметра «Шум», чтобы состояние концевого сенсора считалось устойчивым. «Порог» - минимальная разница частот между двумя устойчивыми состояниями концевых сенсоров для преключения из одного состояния в другое и обратно. </w:t>
      </w:r>
    </w:p>
    <w:p w:rsidR="006B1A6D" w:rsidRDefault="00E8735D">
      <w:pPr>
        <w:pStyle w:val="af7"/>
        <w:ind w:left="12" w:firstLine="0"/>
      </w:pPr>
      <w:r>
        <w:pict>
          <v:shape id="_x0000_s1033"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256F31">
        <w:object w:dxaOrig="23307" w:dyaOrig="12658">
          <v:shape id="_x0000_i1026" type="#_x0000_t75" style="width:529.9pt;height:388.8pt;mso-wrap-distance-left:0;mso-wrap-distance-top:0;mso-wrap-distance-right:0;mso-wrap-distance-bottom:0" o:ole="">
            <v:imagedata r:id="rId27" o:title=""/>
            <v:path textboxrect="0,0,0,0"/>
          </v:shape>
          <o:OLEObject Type="Embed" ProgID="PBrush" ShapeID="_x0000_i1026" DrawAspect="Content" ObjectID="_1838899844" r:id="rId28"/>
        </w:object>
      </w:r>
    </w:p>
    <w:p w:rsidR="006B1A6D" w:rsidRDefault="00256F31">
      <w:pPr>
        <w:pStyle w:val="af7"/>
        <w:ind w:left="12" w:firstLine="0"/>
        <w:jc w:val="center"/>
      </w:pPr>
      <w:r>
        <w:t>Рисунок 7. Параметры для настройки срабатывания концевых сенсоров</w:t>
      </w:r>
    </w:p>
    <w:p w:rsidR="006B1A6D" w:rsidRDefault="006B1A6D">
      <w:pPr>
        <w:pStyle w:val="af7"/>
        <w:ind w:left="12" w:firstLine="0"/>
      </w:pPr>
    </w:p>
    <w:p w:rsidR="006B1A6D" w:rsidRDefault="00256F31">
      <w:pPr>
        <w:pStyle w:val="af7"/>
        <w:ind w:left="0" w:firstLine="708"/>
      </w:pPr>
      <w:r>
        <w:t xml:space="preserve">Концевой сенсор срабатывает не мгновенно при его засыпании сыпучим продуктом, а с определённой задержкой. Максимальное время задержки при нормальной работе складывается из времени фильтрации («Фильтр помех, сек») и времени стабилизации («Время стабилизации»). </w:t>
      </w:r>
    </w:p>
    <w:p w:rsidR="006B1A6D" w:rsidRDefault="00256F31">
      <w:pPr>
        <w:pStyle w:val="af7"/>
        <w:ind w:left="0" w:firstLine="708"/>
      </w:pPr>
      <w:r>
        <w:t>Рекомендуемое значение параметра «Шум» - 4-10.</w:t>
      </w:r>
    </w:p>
    <w:p w:rsidR="006B1A6D" w:rsidRDefault="00256F31">
      <w:pPr>
        <w:pStyle w:val="af7"/>
        <w:ind w:left="0" w:firstLine="708"/>
      </w:pPr>
      <w:r>
        <w:t xml:space="preserve">Рекомендуемое значение параметра «Время стабилизации» - 8 секунд, но если время фильтрации («Фильтр помех, сек») больше 8-10 секунд, то значение параметра «Время стабилизации» можно задать минимальным, т.е. 4 секунды.  </w:t>
      </w:r>
    </w:p>
    <w:p w:rsidR="006B1A6D" w:rsidRDefault="00256F31">
      <w:pPr>
        <w:pStyle w:val="af7"/>
        <w:ind w:left="0" w:firstLine="708"/>
      </w:pPr>
      <w:r>
        <w:lastRenderedPageBreak/>
        <w:t xml:space="preserve">Рекомендуемое значение параметра «Порог» - 200. Чем меньше значение этого параметра, тем больше вероятность ложного переключения состояния концевого сенсора. При увеличении значения данного параметра увеличивается вероятность НЕсрабатывания концевых сенсоров. Для конкретного датчика при настройке данного параметра можно ориентироваться по коэффициенту влажности. Если коэффициент влажности культуры колеблется около 500, то значение параметра «Порог» можно задать вполовину меньше, т.е. 250. </w:t>
      </w:r>
    </w:p>
    <w:p w:rsidR="006B1A6D" w:rsidRDefault="006B1A6D">
      <w:pPr>
        <w:pStyle w:val="af7"/>
        <w:ind w:left="12" w:firstLine="0"/>
      </w:pPr>
    </w:p>
    <w:p w:rsidR="006B1A6D" w:rsidRDefault="00256F31">
      <w:pPr>
        <w:pStyle w:val="af7"/>
        <w:ind w:left="12" w:firstLine="708"/>
      </w:pPr>
      <w:r>
        <w:t xml:space="preserve">Также на вкладке настроек можно задать сетевые адреса для получения дополнительных данных по запросу 06 LLS. Если адрес нулевой, то данный дополнительный параметр нельза запросить. Если адрес ненулевой, то имеется возможность запрашивать дополнительный параметр. </w:t>
      </w:r>
    </w:p>
    <w:p w:rsidR="006B1A6D" w:rsidRDefault="006B1A6D">
      <w:pPr>
        <w:pStyle w:val="af7"/>
        <w:ind w:left="12" w:firstLine="708"/>
      </w:pPr>
    </w:p>
    <w:p w:rsidR="006B1A6D" w:rsidRDefault="00E8735D">
      <w:pPr>
        <w:pStyle w:val="af7"/>
        <w:ind w:left="12" w:firstLine="0"/>
      </w:pPr>
      <w:r>
        <w:pict>
          <v:shape id="_x0000_s1031"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256F31">
        <w:object w:dxaOrig="11999" w:dyaOrig="6644">
          <v:shape id="_x0000_i1027" type="#_x0000_t75" style="width:524.15pt;height:309.6pt;mso-wrap-distance-left:0;mso-wrap-distance-top:0;mso-wrap-distance-right:0;mso-wrap-distance-bottom:0" o:ole="">
            <v:imagedata r:id="rId29" o:title=""/>
            <v:path textboxrect="0,0,0,0"/>
          </v:shape>
          <o:OLEObject Type="Embed" ProgID="PBrush" ShapeID="_x0000_i1027" DrawAspect="Content" ObjectID="_1838899845" r:id="rId30"/>
        </w:object>
      </w:r>
    </w:p>
    <w:p w:rsidR="006B1A6D" w:rsidRDefault="00256F31">
      <w:pPr>
        <w:pStyle w:val="af7"/>
        <w:ind w:left="12" w:firstLine="0"/>
        <w:jc w:val="center"/>
      </w:pPr>
      <w:r>
        <w:t>Рисунок 8. Пример настройки возможности запроса дополнительного параметра по заданному адресу</w:t>
      </w:r>
    </w:p>
    <w:p w:rsidR="006B1A6D" w:rsidRDefault="006B1A6D">
      <w:pPr>
        <w:pStyle w:val="af7"/>
        <w:ind w:left="12" w:firstLine="0"/>
        <w:jc w:val="center"/>
      </w:pPr>
    </w:p>
    <w:p w:rsidR="006B1A6D" w:rsidRDefault="006B1A6D">
      <w:pPr>
        <w:pStyle w:val="af7"/>
        <w:ind w:left="12" w:firstLine="0"/>
        <w:jc w:val="center"/>
      </w:pPr>
    </w:p>
    <w:p w:rsidR="006B1A6D" w:rsidRDefault="00E8735D">
      <w:pPr>
        <w:pStyle w:val="af7"/>
        <w:ind w:left="12" w:firstLine="0"/>
      </w:pPr>
      <w:r>
        <w:lastRenderedPageBreak/>
        <w:pict>
          <v:shape id="_x0000_s1029" type="#_x0000_t75" style="position:absolute;left:0;text-align:left;margin-left:0;margin-top:0;width:50pt;height:50pt;z-index:251659264;visibility:hidden" filled="t" stroked="t">
            <v:stroke joinstyle="round"/>
            <v:path o:extrusionok="t" gradientshapeok="f" o:connecttype="segments"/>
            <o:lock v:ext="edit" aspectratio="f" selection="t"/>
          </v:shape>
        </w:pict>
      </w:r>
      <w:r w:rsidR="00256F31">
        <w:object w:dxaOrig="10739" w:dyaOrig="6494">
          <v:shape id="_x0000_i1028" type="#_x0000_t75" style="width:527.05pt;height:325.45pt;mso-wrap-distance-left:0;mso-wrap-distance-top:0;mso-wrap-distance-right:0;mso-wrap-distance-bottom:0" o:ole="">
            <v:imagedata r:id="rId31" o:title=""/>
            <v:path textboxrect="0,0,0,0"/>
          </v:shape>
          <o:OLEObject Type="Embed" ProgID="PBrush" ShapeID="_x0000_i1028" DrawAspect="Content" ObjectID="_1838899846" r:id="rId32"/>
        </w:object>
      </w:r>
    </w:p>
    <w:p w:rsidR="006B1A6D" w:rsidRDefault="00256F31">
      <w:pPr>
        <w:pStyle w:val="af7"/>
        <w:ind w:left="12" w:firstLine="708"/>
        <w:jc w:val="center"/>
      </w:pPr>
      <w:r>
        <w:t>Рисунок 9. Пример настройки возможности вывода дополнительных параметров по нескольким сетевым адресам.</w:t>
      </w:r>
    </w:p>
    <w:p w:rsidR="006B1A6D" w:rsidRDefault="006B1A6D">
      <w:pPr>
        <w:pStyle w:val="af7"/>
        <w:ind w:left="12" w:firstLine="708"/>
        <w:jc w:val="center"/>
      </w:pPr>
    </w:p>
    <w:p w:rsidR="006B1A6D" w:rsidRDefault="006B1A6D">
      <w:pPr>
        <w:pStyle w:val="af7"/>
        <w:ind w:left="12" w:firstLine="708"/>
        <w:jc w:val="center"/>
      </w:pPr>
    </w:p>
    <w:p w:rsidR="006B1A6D" w:rsidRDefault="00256F31">
      <w:pPr>
        <w:pStyle w:val="af7"/>
        <w:ind w:left="12" w:firstLine="708"/>
      </w:pPr>
      <w:r>
        <w:t>Сервисное окно конфигуратора служит для обновления ПО, перезагрузки модуля и удаления калибровочных данных.</w:t>
      </w:r>
    </w:p>
    <w:p w:rsidR="006B1A6D" w:rsidRDefault="00256F31">
      <w:pPr>
        <w:pStyle w:val="af7"/>
        <w:ind w:left="12" w:firstLine="708"/>
      </w:pPr>
      <w:r>
        <w:t xml:space="preserve">После сброса данных, используемых для вычисления уровня, система приходит в исходное состояние и для расчёта уровня требуется первичная калибровка. </w:t>
      </w:r>
    </w:p>
    <w:p w:rsidR="006B1A6D" w:rsidRDefault="00256F31">
      <w:pPr>
        <w:pStyle w:val="af7"/>
        <w:ind w:left="12" w:firstLine="708"/>
      </w:pPr>
      <w:r>
        <w:t xml:space="preserve">Верхний модуль в системе всегда является ведущим и нижний модуль (ведомый) подключается к порту №2 верхнего модуля. Модули имеют заводские настройки, позволяющие запустить систему без дополнительных настроек. </w:t>
      </w:r>
    </w:p>
    <w:p w:rsidR="006B1A6D" w:rsidRDefault="00256F31">
      <w:pPr>
        <w:pStyle w:val="af7"/>
        <w:ind w:left="12" w:firstLine="708"/>
      </w:pPr>
      <w:r>
        <w:t xml:space="preserve">Обновление ПО может производиться в каждом модуле независимо, либо в верхнем модуле, если система смонтирована на объекте. В таком случае, верхний модуль следит за версией ПО нижнего модуля и при необходимости самостоятельно обновляет в нем встроенное ПО. </w:t>
      </w: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6B1A6D">
      <w:pPr>
        <w:pStyle w:val="af7"/>
      </w:pPr>
    </w:p>
    <w:p w:rsidR="006B1A6D" w:rsidRDefault="00256F31">
      <w:pPr>
        <w:pStyle w:val="af7"/>
        <w:ind w:left="0" w:firstLine="0"/>
        <w:jc w:val="center"/>
      </w:pPr>
      <w:r>
        <w:rPr>
          <w:noProof/>
        </w:rPr>
        <w:lastRenderedPageBreak/>
        <mc:AlternateContent>
          <mc:Choice Requires="wpg">
            <w:drawing>
              <wp:inline distT="0" distB="0" distL="0" distR="0">
                <wp:extent cx="5657215" cy="4470400"/>
                <wp:effectExtent l="0" t="0" r="0" b="0"/>
                <wp:docPr id="1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5"/>
                        <pic:cNvPicPr>
                          <a:picLocks noChangeAspect="1"/>
                        </pic:cNvPicPr>
                      </pic:nvPicPr>
                      <pic:blipFill>
                        <a:blip r:embed="rId33"/>
                        <a:stretch/>
                      </pic:blipFill>
                      <pic:spPr bwMode="auto">
                        <a:xfrm>
                          <a:off x="0" y="0"/>
                          <a:ext cx="5657215" cy="4470400"/>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45.45pt;height:352.00pt;mso-wrap-distance-left:0.00pt;mso-wrap-distance-top:0.00pt;mso-wrap-distance-right:0.00pt;mso-wrap-distance-bottom:0.00pt;" stroked="f" strokeweight="1.00pt">
                <v:path textboxrect="0,0,0,0"/>
                <v:imagedata r:id="rId34" o:title=""/>
              </v:shape>
            </w:pict>
          </mc:Fallback>
        </mc:AlternateContent>
      </w:r>
    </w:p>
    <w:p w:rsidR="006B1A6D" w:rsidRDefault="00256F31">
      <w:pPr>
        <w:pStyle w:val="af7"/>
        <w:ind w:left="12" w:firstLine="0"/>
        <w:jc w:val="center"/>
      </w:pPr>
      <w:r>
        <w:t>Рисунок 10. Вкладка «Сервис» конфигуратора.</w:t>
      </w: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6B1A6D">
      <w:pPr>
        <w:pStyle w:val="af7"/>
        <w:ind w:left="0" w:firstLine="0"/>
        <w:jc w:val="center"/>
      </w:pPr>
    </w:p>
    <w:p w:rsidR="006B1A6D" w:rsidRDefault="00256F31">
      <w:pPr>
        <w:pStyle w:val="2"/>
      </w:pPr>
      <w:r>
        <w:lastRenderedPageBreak/>
        <w:t>Выводимые параметры</w:t>
      </w:r>
    </w:p>
    <w:p w:rsidR="006B1A6D" w:rsidRDefault="00256F31">
      <w:pPr>
        <w:ind w:firstLine="708"/>
      </w:pPr>
      <w:r>
        <w:t>Система измерения уровня сыпучих продуктов позволяет получать следующие значимые технологические параметры:</w:t>
      </w:r>
    </w:p>
    <w:p w:rsidR="006B1A6D" w:rsidRDefault="00256F31">
      <w:pPr>
        <w:ind w:firstLine="708"/>
      </w:pPr>
      <w:r>
        <w:br/>
        <w:t>1. Уровень в условных единицах от 30 до 4095</w:t>
      </w:r>
    </w:p>
    <w:p w:rsidR="006B1A6D" w:rsidRDefault="00256F31">
      <w:pPr>
        <w:ind w:firstLine="0"/>
      </w:pPr>
      <w:r>
        <w:t>2. Уровень в процентах 1-100</w:t>
      </w:r>
    </w:p>
    <w:p w:rsidR="006B1A6D" w:rsidRDefault="00256F31">
      <w:pPr>
        <w:ind w:firstLine="0"/>
      </w:pPr>
      <w:r>
        <w:t>3. Температура верхнего блока</w:t>
      </w:r>
    </w:p>
    <w:p w:rsidR="006B1A6D" w:rsidRDefault="00256F31">
      <w:pPr>
        <w:ind w:firstLine="0"/>
      </w:pPr>
      <w:r>
        <w:t>4. Температура нижнего блока</w:t>
      </w:r>
    </w:p>
    <w:p w:rsidR="006B1A6D" w:rsidRDefault="00256F31">
      <w:pPr>
        <w:ind w:firstLine="0"/>
      </w:pPr>
      <w:r>
        <w:t>5. Средняя температура</w:t>
      </w:r>
    </w:p>
    <w:p w:rsidR="006B1A6D" w:rsidRDefault="00256F31">
      <w:pPr>
        <w:ind w:firstLine="0"/>
      </w:pPr>
      <w:r>
        <w:t>6. Уровень по первому линейному сенсору («Уровень электрода» в конфигураторе)</w:t>
      </w:r>
    </w:p>
    <w:p w:rsidR="006B1A6D" w:rsidRDefault="00256F31">
      <w:pPr>
        <w:ind w:firstLine="0"/>
      </w:pPr>
      <w:r>
        <w:t>7. Уровень по второму линейному сенсору («Уровень электрода» в конфигураторе)</w:t>
      </w:r>
    </w:p>
    <w:p w:rsidR="006B1A6D" w:rsidRDefault="00256F31">
      <w:pPr>
        <w:ind w:firstLine="0"/>
      </w:pPr>
      <w:r>
        <w:t>8. Состояние верхнего концевого сенсора (0 - выкл, 1 - вкл)</w:t>
      </w:r>
    </w:p>
    <w:p w:rsidR="006B1A6D" w:rsidRDefault="00256F31">
      <w:pPr>
        <w:ind w:firstLine="0"/>
      </w:pPr>
      <w:r>
        <w:t>9. Состояние нижнего концевого сенсора (0 - выкл, 1 - вкл)</w:t>
      </w:r>
    </w:p>
    <w:p w:rsidR="006B1A6D" w:rsidRDefault="00256F31">
      <w:pPr>
        <w:ind w:firstLine="0"/>
      </w:pPr>
      <w:r>
        <w:t>10. Коэффициент влажности</w:t>
      </w:r>
    </w:p>
    <w:p w:rsidR="006B1A6D" w:rsidRDefault="00256F31">
      <w:pPr>
        <w:ind w:firstLine="0"/>
      </w:pPr>
      <w:r>
        <w:t xml:space="preserve">11. Диагностические и статистические параметры работы. </w:t>
      </w:r>
    </w:p>
    <w:p w:rsidR="006B1A6D" w:rsidRDefault="006B1A6D">
      <w:pPr>
        <w:ind w:firstLine="0"/>
      </w:pPr>
    </w:p>
    <w:p w:rsidR="006B1A6D" w:rsidRDefault="00256F31">
      <w:pPr>
        <w:ind w:firstLine="708"/>
      </w:pPr>
      <w:r>
        <w:t xml:space="preserve">Коэффициент влажности показывает относительное число, коррелирующее с влажностью сыпучего продукта. Чем больше данное число, тем выше влажность продукта. Значение 0 будет соответствовать нулевой влажности, что на практике недостижимо. Плавное изменение данного коэффициента будет говорить о изменении погодных условий во время уборки. Скачкообразное изменение коэффициента скажет об изменении культуры. На рисунке 11 показан результат эксперимента по получению графика изменения коэффициента влажности при множественных загрузках/выгрузках. Тонкая зелёная линия - это график изменения уровня. толстая фиолетовая линия - график изменения коэффициента влажности.  </w:t>
      </w:r>
    </w:p>
    <w:p w:rsidR="006B1A6D" w:rsidRDefault="00E8735D">
      <w:pPr>
        <w:ind w:firstLine="0"/>
      </w:pPr>
      <w:r>
        <w:lastRenderedPageBreak/>
        <w:pict>
          <v:shape id="_x0000_s1027"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256F31">
        <w:object w:dxaOrig="15253" w:dyaOrig="10964">
          <v:shape id="_x0000_i1029" type="#_x0000_t75" style="width:522.7pt;height:411.85pt;mso-wrap-distance-left:0;mso-wrap-distance-top:0;mso-wrap-distance-right:0;mso-wrap-distance-bottom:0" o:ole="">
            <v:imagedata r:id="rId35" o:title=""/>
            <v:path textboxrect="0,0,0,0"/>
          </v:shape>
          <o:OLEObject Type="Embed" ProgID="PBrush" ShapeID="_x0000_i1029" DrawAspect="Content" ObjectID="_1838899847" r:id="rId36"/>
        </w:object>
      </w:r>
    </w:p>
    <w:p w:rsidR="006B1A6D" w:rsidRDefault="00256F31">
      <w:pPr>
        <w:ind w:firstLine="0"/>
        <w:jc w:val="center"/>
      </w:pPr>
      <w:r>
        <w:t>Рисунок 11. Экспериментальная зависимость коэффициента влажности от культуры</w:t>
      </w:r>
    </w:p>
    <w:p w:rsidR="006B1A6D" w:rsidRDefault="006B1A6D">
      <w:pPr>
        <w:ind w:firstLine="0"/>
      </w:pPr>
    </w:p>
    <w:p w:rsidR="006B1A6D" w:rsidRDefault="00256F31">
      <w:pPr>
        <w:ind w:firstLine="708"/>
      </w:pPr>
      <w:r>
        <w:t>Данный коэффициент для разных экземпляров систем измерения может отличаться, поэтому оценивать и сравнивать нужно не абсолютные значения, а динамику изменения.</w:t>
      </w: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256F31">
      <w:pPr>
        <w:pStyle w:val="2"/>
      </w:pPr>
      <w:r>
        <w:lastRenderedPageBreak/>
        <w:t>Формат пакетов запроса и получения данных</w:t>
      </w:r>
    </w:p>
    <w:p w:rsidR="006B1A6D" w:rsidRDefault="00256F31">
      <w:r>
        <w:t>Запрос данных от системы измерения осуществляется по протоколу LLS через интерфейс RS485. Для получения результатов измерения используются две команды:</w:t>
      </w:r>
    </w:p>
    <w:p w:rsidR="006B1A6D" w:rsidRDefault="00256F31">
      <w:r>
        <w:br/>
        <w:t>1. Команда 06 LLS, поддерживаемая большинством терминалов мониторинга транспорта.</w:t>
      </w:r>
    </w:p>
    <w:p w:rsidR="006B1A6D" w:rsidRDefault="00256F31">
      <w:pPr>
        <w:ind w:firstLine="0"/>
      </w:pPr>
      <w:r>
        <w:t xml:space="preserve">Структура запроса: </w:t>
      </w:r>
    </w:p>
    <w:p w:rsidR="006B1A6D" w:rsidRDefault="00256F31">
      <w:pPr>
        <w:ind w:firstLine="0"/>
      </w:pPr>
      <w:r>
        <w:t>31 ADDR 06 CRC</w:t>
      </w:r>
    </w:p>
    <w:p w:rsidR="006B1A6D" w:rsidRDefault="006B1A6D">
      <w:pPr>
        <w:ind w:firstLine="0"/>
      </w:pPr>
    </w:p>
    <w:p w:rsidR="006B1A6D" w:rsidRDefault="00256F31">
      <w:pPr>
        <w:ind w:firstLine="0"/>
      </w:pPr>
      <w:r>
        <w:t xml:space="preserve">Структура ответа: </w:t>
      </w:r>
    </w:p>
    <w:p w:rsidR="006B1A6D" w:rsidRPr="00BE22B7" w:rsidRDefault="00256F31">
      <w:pPr>
        <w:ind w:firstLine="0"/>
        <w:rPr>
          <w:lang w:val="en-US"/>
        </w:rPr>
      </w:pPr>
      <w:r w:rsidRPr="00BE22B7">
        <w:rPr>
          <w:lang w:val="en-US"/>
        </w:rPr>
        <w:t>3E ADDR 06 TEMP LVL[2] LVL_PROC[2] CRC</w:t>
      </w:r>
    </w:p>
    <w:p w:rsidR="006B1A6D" w:rsidRPr="00BE22B7" w:rsidRDefault="006B1A6D">
      <w:pPr>
        <w:ind w:firstLine="0"/>
        <w:rPr>
          <w:lang w:val="en-US"/>
        </w:rPr>
      </w:pPr>
    </w:p>
    <w:p w:rsidR="006B1A6D" w:rsidRDefault="00256F31">
      <w:pPr>
        <w:ind w:firstLine="0"/>
      </w:pPr>
      <w:r>
        <w:t>ADDR - адрес</w:t>
      </w:r>
    </w:p>
    <w:p w:rsidR="006B1A6D" w:rsidRDefault="00256F31">
      <w:pPr>
        <w:ind w:firstLine="0"/>
      </w:pPr>
      <w:r>
        <w:t>TEMP - температура</w:t>
      </w:r>
    </w:p>
    <w:p w:rsidR="006B1A6D" w:rsidRDefault="00256F31">
      <w:pPr>
        <w:ind w:firstLine="0"/>
      </w:pPr>
      <w:r>
        <w:t>LVL[2] - уровень (2 байта)</w:t>
      </w:r>
    </w:p>
    <w:p w:rsidR="006B1A6D" w:rsidRDefault="00256F31">
      <w:pPr>
        <w:ind w:firstLine="0"/>
      </w:pPr>
      <w:r>
        <w:t>LVL_PROC[2] - уровень в процентах (2 байта, но используется только младший байт)</w:t>
      </w:r>
    </w:p>
    <w:p w:rsidR="006B1A6D" w:rsidRDefault="00256F31">
      <w:pPr>
        <w:ind w:firstLine="0"/>
      </w:pPr>
      <w:r>
        <w:t>CRC - контрольная сумма LLS</w:t>
      </w:r>
    </w:p>
    <w:p w:rsidR="006B1A6D" w:rsidRDefault="006B1A6D">
      <w:pPr>
        <w:ind w:firstLine="0"/>
      </w:pPr>
    </w:p>
    <w:p w:rsidR="006B1A6D" w:rsidRDefault="00256F31">
      <w:pPr>
        <w:ind w:firstLine="0"/>
      </w:pPr>
      <w:r>
        <w:t>Пример запроса и ответа:</w:t>
      </w:r>
    </w:p>
    <w:p w:rsidR="006B1A6D"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FF0000"/>
          <w:szCs w:val="28"/>
        </w:rPr>
      </w:pPr>
      <w:r>
        <w:rPr>
          <w:rFonts w:ascii="Consolas" w:eastAsia="Consolas" w:hAnsi="Consolas" w:cs="Consolas"/>
          <w:color w:val="FF0000"/>
          <w:szCs w:val="28"/>
        </w:rPr>
        <w:t>Запрос: 31 01 06 6C</w:t>
      </w:r>
    </w:p>
    <w:p w:rsidR="006B1A6D"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0000FF"/>
          <w:szCs w:val="28"/>
        </w:rPr>
      </w:pPr>
      <w:r>
        <w:rPr>
          <w:rFonts w:ascii="Consolas" w:eastAsia="Consolas" w:hAnsi="Consolas" w:cs="Consolas"/>
          <w:color w:val="0000FF"/>
          <w:szCs w:val="28"/>
        </w:rPr>
        <w:t xml:space="preserve">Ответ: 3E 01 06 20 79 05 21 00 39 </w:t>
      </w:r>
    </w:p>
    <w:p w:rsidR="006B1A6D"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Cs w:val="28"/>
        </w:rPr>
      </w:pPr>
      <w:r>
        <w:rPr>
          <w:rFonts w:ascii="Consolas" w:eastAsia="Consolas" w:hAnsi="Consolas" w:cs="Consolas"/>
          <w:color w:val="365F91"/>
          <w:szCs w:val="28"/>
        </w:rPr>
        <w:t>Разбор ответа: Температура=32 Уровень=1401 Уровень в процентах=33 CRC=57</w:t>
      </w: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0000FF"/>
          <w:sz w:val="16"/>
          <w:szCs w:val="16"/>
        </w:rPr>
      </w:pPr>
    </w:p>
    <w:p w:rsidR="006B1A6D" w:rsidRDefault="00256F31">
      <w:pPr>
        <w:ind w:firstLine="0"/>
      </w:pPr>
      <w:r>
        <w:t>2. Команда 12 LLS, реализованная в версии ПО 2.0.2</w:t>
      </w:r>
    </w:p>
    <w:p w:rsidR="006B1A6D" w:rsidRDefault="00256F31">
      <w:pPr>
        <w:ind w:firstLine="0"/>
      </w:pPr>
      <w:r>
        <w:t>Структура запроса: 31 ADDR 12 CRC</w:t>
      </w:r>
    </w:p>
    <w:p w:rsidR="006B1A6D" w:rsidRDefault="006B1A6D">
      <w:pPr>
        <w:ind w:firstLine="0"/>
      </w:pPr>
    </w:p>
    <w:p w:rsidR="006B1A6D" w:rsidRDefault="00256F31">
      <w:pPr>
        <w:ind w:firstLine="0"/>
      </w:pPr>
      <w:r>
        <w:t>Структура ответа:</w:t>
      </w:r>
    </w:p>
    <w:p w:rsidR="006B1A6D" w:rsidRDefault="00256F31">
      <w:pPr>
        <w:ind w:firstLine="0"/>
      </w:pPr>
      <w:r>
        <w:t>3E ADDR 12 LOE HIE FLER[2] FHER[2] KH[2] SFDCH SFDCL FHES[2] FLES[2] FMDR[2] FSDR[2] FMDS[2] FSDS[2] TMWM[2] TMWS[2] LH[2] LL[2] L[2] LP LPM LPS TEMP TEMPH TEMPL CRH[2] CRL[2] CEH[2] CEL[2] CRC</w:t>
      </w:r>
    </w:p>
    <w:p w:rsidR="006B1A6D" w:rsidRDefault="006B1A6D">
      <w:pPr>
        <w:ind w:firstLine="0"/>
      </w:pPr>
    </w:p>
    <w:p w:rsidR="006B1A6D" w:rsidRDefault="00256F31">
      <w:pPr>
        <w:ind w:firstLine="0"/>
      </w:pPr>
      <w:r>
        <w:t>ADDR - сетевой адрес</w:t>
      </w:r>
    </w:p>
    <w:p w:rsidR="006B1A6D" w:rsidRDefault="00256F31">
      <w:pPr>
        <w:ind w:firstLine="0"/>
      </w:pPr>
      <w:r>
        <w:t>LOE - статус нижнего концевого сенсора</w:t>
      </w:r>
    </w:p>
    <w:p w:rsidR="006B1A6D" w:rsidRDefault="00256F31">
      <w:pPr>
        <w:ind w:firstLine="0"/>
      </w:pPr>
      <w:r>
        <w:t xml:space="preserve">HIE - статус верхнего концевого сенсора </w:t>
      </w:r>
    </w:p>
    <w:p w:rsidR="006B1A6D" w:rsidRDefault="00256F31">
      <w:pPr>
        <w:ind w:firstLine="0"/>
      </w:pPr>
      <w:r>
        <w:t>FLER[2] - сырая частота нижнего концевого сенсора</w:t>
      </w:r>
    </w:p>
    <w:p w:rsidR="006B1A6D" w:rsidRDefault="00256F31">
      <w:pPr>
        <w:ind w:firstLine="0"/>
      </w:pPr>
      <w:r>
        <w:t>FHER[2] - сырая частота верхнего концевого сенсора</w:t>
      </w:r>
    </w:p>
    <w:p w:rsidR="006B1A6D" w:rsidRDefault="00256F31">
      <w:pPr>
        <w:ind w:firstLine="0"/>
      </w:pPr>
      <w:r>
        <w:t xml:space="preserve">KH[2] - коэффициент влажности  </w:t>
      </w:r>
    </w:p>
    <w:p w:rsidR="006B1A6D" w:rsidRDefault="00256F31">
      <w:pPr>
        <w:ind w:firstLine="0"/>
      </w:pPr>
      <w:r>
        <w:t>SFDCH - статус измерителя верхнего блока</w:t>
      </w:r>
    </w:p>
    <w:p w:rsidR="006B1A6D" w:rsidRDefault="00256F31">
      <w:pPr>
        <w:ind w:firstLine="0"/>
      </w:pPr>
      <w:r>
        <w:t>SFDCL - статус измерителя нижнего блока</w:t>
      </w:r>
    </w:p>
    <w:p w:rsidR="006B1A6D" w:rsidRDefault="00256F31">
      <w:pPr>
        <w:ind w:firstLine="0"/>
      </w:pPr>
      <w:r>
        <w:t>FHES[2] - сглаженная частота верхнего концевого сенсора</w:t>
      </w:r>
    </w:p>
    <w:p w:rsidR="006B1A6D" w:rsidRDefault="00256F31">
      <w:pPr>
        <w:ind w:firstLine="0"/>
      </w:pPr>
      <w:r>
        <w:t>FLES[2] - сглаженная частота нижнего концевого сенсора</w:t>
      </w:r>
    </w:p>
    <w:p w:rsidR="006B1A6D" w:rsidRDefault="00256F31">
      <w:pPr>
        <w:ind w:firstLine="0"/>
      </w:pPr>
      <w:r>
        <w:lastRenderedPageBreak/>
        <w:t>FMDR[2] - сырая частота первого линейного сенсора</w:t>
      </w:r>
    </w:p>
    <w:p w:rsidR="006B1A6D" w:rsidRDefault="00256F31">
      <w:pPr>
        <w:ind w:firstLine="0"/>
      </w:pPr>
      <w:r>
        <w:t>FSDR[2] - сырая частота второго линейного сенсора</w:t>
      </w:r>
    </w:p>
    <w:p w:rsidR="006B1A6D" w:rsidRDefault="00256F31">
      <w:pPr>
        <w:ind w:firstLine="0"/>
      </w:pPr>
      <w:r>
        <w:t>FMDS[2] - сглаженая частота первого линейного сенсора</w:t>
      </w:r>
    </w:p>
    <w:p w:rsidR="006B1A6D" w:rsidRDefault="00256F31">
      <w:pPr>
        <w:ind w:firstLine="0"/>
      </w:pPr>
      <w:r>
        <w:t xml:space="preserve">FSDS[2] - сглаженая частота второго линейного сенсора </w:t>
      </w:r>
    </w:p>
    <w:p w:rsidR="006B1A6D" w:rsidRDefault="00256F31">
      <w:pPr>
        <w:ind w:firstLine="0"/>
      </w:pPr>
      <w:r>
        <w:t>TMWM[2] - время работы в минутах ведущего блока</w:t>
      </w:r>
    </w:p>
    <w:p w:rsidR="006B1A6D" w:rsidRDefault="00256F31">
      <w:pPr>
        <w:ind w:firstLine="0"/>
      </w:pPr>
      <w:r>
        <w:t>TMWS[2] - время работы в минутах ведомого блока</w:t>
      </w:r>
    </w:p>
    <w:p w:rsidR="006B1A6D" w:rsidRDefault="00256F31">
      <w:pPr>
        <w:ind w:firstLine="0"/>
      </w:pPr>
      <w:r>
        <w:t>LH[2] - уровень ведущего блока</w:t>
      </w:r>
    </w:p>
    <w:p w:rsidR="006B1A6D" w:rsidRDefault="00256F31">
      <w:pPr>
        <w:ind w:firstLine="0"/>
      </w:pPr>
      <w:r>
        <w:t>LL[2] - уровень ведомого блока</w:t>
      </w:r>
    </w:p>
    <w:p w:rsidR="006B1A6D" w:rsidRDefault="00256F31">
      <w:pPr>
        <w:ind w:firstLine="0"/>
      </w:pPr>
      <w:r>
        <w:t>L[2] - средний уровень</w:t>
      </w:r>
    </w:p>
    <w:p w:rsidR="006B1A6D" w:rsidRDefault="00256F31">
      <w:pPr>
        <w:ind w:firstLine="0"/>
      </w:pPr>
      <w:r>
        <w:t>LP - средний уровень в процентах</w:t>
      </w:r>
    </w:p>
    <w:p w:rsidR="006B1A6D" w:rsidRDefault="00256F31">
      <w:pPr>
        <w:ind w:firstLine="0"/>
      </w:pPr>
      <w:r>
        <w:t>LPM - уровень ведущего блока в процентах</w:t>
      </w:r>
    </w:p>
    <w:p w:rsidR="006B1A6D" w:rsidRDefault="00256F31">
      <w:pPr>
        <w:ind w:firstLine="0"/>
      </w:pPr>
      <w:r>
        <w:t>LPS - уровень ведомого блока в процентах</w:t>
      </w:r>
    </w:p>
    <w:p w:rsidR="006B1A6D" w:rsidRDefault="00256F31">
      <w:pPr>
        <w:ind w:firstLine="0"/>
      </w:pPr>
      <w:r>
        <w:t>TEMP - температура</w:t>
      </w:r>
    </w:p>
    <w:p w:rsidR="006B1A6D" w:rsidRDefault="00256F31">
      <w:pPr>
        <w:ind w:firstLine="0"/>
      </w:pPr>
      <w:r>
        <w:t>TEMPH - температура верхнего блока</w:t>
      </w:r>
    </w:p>
    <w:p w:rsidR="006B1A6D" w:rsidRDefault="00256F31">
      <w:pPr>
        <w:ind w:firstLine="0"/>
      </w:pPr>
      <w:r>
        <w:t>TEMPL - температура нижнего блока</w:t>
      </w:r>
    </w:p>
    <w:p w:rsidR="006B1A6D" w:rsidRDefault="00256F31">
      <w:pPr>
        <w:ind w:firstLine="0"/>
      </w:pPr>
      <w:r>
        <w:t>CRH[2] - счётчик запросов к измерителю верхнего блока</w:t>
      </w:r>
    </w:p>
    <w:p w:rsidR="006B1A6D" w:rsidRDefault="00256F31">
      <w:pPr>
        <w:ind w:firstLine="0"/>
      </w:pPr>
      <w:r>
        <w:t>CRL[2] - счётчик запросов к измерителю нижнего блока</w:t>
      </w:r>
    </w:p>
    <w:p w:rsidR="006B1A6D" w:rsidRDefault="00256F31">
      <w:pPr>
        <w:ind w:firstLine="0"/>
      </w:pPr>
      <w:r>
        <w:t>CEH[2] - счётчик ошибок измерителя верхнего блока</w:t>
      </w:r>
    </w:p>
    <w:p w:rsidR="006B1A6D" w:rsidRDefault="00256F31">
      <w:pPr>
        <w:ind w:firstLine="0"/>
      </w:pPr>
      <w:r>
        <w:t>CEL[2] - счётчик ошибок измерителя нижнего блока</w:t>
      </w:r>
    </w:p>
    <w:p w:rsidR="006B1A6D" w:rsidRDefault="00256F31">
      <w:pPr>
        <w:ind w:firstLine="0"/>
      </w:pPr>
      <w:r>
        <w:t>CRC - контрольная сумма LLS</w:t>
      </w:r>
    </w:p>
    <w:p w:rsidR="006B1A6D" w:rsidRDefault="00256F31">
      <w:pPr>
        <w:ind w:firstLine="0"/>
      </w:pPr>
      <w:r>
        <w:t xml:space="preserve">   </w:t>
      </w:r>
    </w:p>
    <w:p w:rsidR="006B1A6D" w:rsidRDefault="00256F31">
      <w:pPr>
        <w:ind w:firstLine="0"/>
      </w:pPr>
      <w:r>
        <w:t>Пример запроса и ответа:</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FF0000"/>
          <w:szCs w:val="28"/>
          <w:lang w:val="en-US"/>
        </w:rPr>
      </w:pPr>
      <w:r>
        <w:rPr>
          <w:rFonts w:ascii="Consolas" w:eastAsia="Consolas" w:hAnsi="Consolas" w:cs="Consolas"/>
          <w:color w:val="FF0000"/>
          <w:szCs w:val="28"/>
        </w:rPr>
        <w:t>Запрос</w:t>
      </w:r>
      <w:r w:rsidRPr="00BE22B7">
        <w:rPr>
          <w:rFonts w:ascii="Consolas" w:eastAsia="Consolas" w:hAnsi="Consolas" w:cs="Consolas"/>
          <w:color w:val="FF0000"/>
          <w:szCs w:val="28"/>
          <w:lang w:val="en-US"/>
        </w:rPr>
        <w:t>: 31 01 12 90</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0000FF"/>
          <w:szCs w:val="28"/>
          <w:lang w:val="en-US"/>
        </w:rPr>
      </w:pPr>
      <w:r>
        <w:rPr>
          <w:rFonts w:ascii="Consolas" w:eastAsia="Consolas" w:hAnsi="Consolas" w:cs="Consolas"/>
          <w:color w:val="0000FF"/>
          <w:szCs w:val="28"/>
        </w:rPr>
        <w:t>Ответ</w:t>
      </w:r>
      <w:r w:rsidRPr="00BE22B7">
        <w:rPr>
          <w:rFonts w:ascii="Consolas" w:eastAsia="Consolas" w:hAnsi="Consolas" w:cs="Consolas"/>
          <w:color w:val="0000FF"/>
          <w:szCs w:val="28"/>
          <w:lang w:val="en-US"/>
        </w:rPr>
        <w:t xml:space="preserve">: 3E 01 12 01 00 AF C6 7B CA F2 01 00 00 7B CA AF C6 A3 B8 64 B5 A4 B8 64 B5 B7 00 B7 00 71 0A 9F 09 08 0A 3E 41 3B 21 24 1F 27 6E 25 6E 00 00 04 00 44  </w:t>
      </w:r>
    </w:p>
    <w:p w:rsidR="006B1A6D" w:rsidRPr="00BE22B7"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Cs w:val="28"/>
          <w:lang w:val="en-US"/>
        </w:rPr>
      </w:pPr>
    </w:p>
    <w:p w:rsidR="006B1A6D"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r>
        <w:rPr>
          <w:rFonts w:ascii="Consolas" w:eastAsia="Consolas" w:hAnsi="Consolas" w:cs="Consolas"/>
          <w:color w:val="365F91"/>
          <w:szCs w:val="28"/>
        </w:rPr>
        <w:t xml:space="preserve">Разбор ответа: Статус нижнего концевого сенсора=1 Статус верхнего концевого сенсора=0 Сырая частота НКС=50863 Сырая частота ВКС=51835 Коэффициент влажности=498 Статус измерителя ВБ=0 Статус измерителя НБ=0 Сглаженая частота ВКС=51835 Сглаженая частота НКС=50863 Сырая частота ЛС 1=47267 Сырая частота ЛС 2=46436 Сглаженая частота ЛС 1=47268 Сглаженая частота ЛС 2=46436 Время работы ведущего блока=183 Время работы ведомого блока=183 Уровень ведущего блока=2673 Уровень ведомого блока=2463 Средний уровень=2568 Уровень в процентах=62 Уровень в процентах 1=65 Уровень в процентах 2=59 Температура=33 Температура ВБ=36 Температура НБ=31 Число запросов к измерителю ВБ=28199 Число запросов к измерителю НБ=28197 Число ошибок измерителя ВБ=0 Число ошибок измерителя НБ=4 CRC=68 </w:t>
      </w: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p>
    <w:p w:rsidR="006B1A6D" w:rsidRDefault="00256F31">
      <w:pPr>
        <w:ind w:firstLine="0"/>
      </w:pPr>
      <w:r>
        <w:lastRenderedPageBreak/>
        <w:t>Расчёт контрольной суммы CRC:</w:t>
      </w: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p>
    <w:p w:rsidR="006B1A6D"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rPr>
      </w:pPr>
      <w:r>
        <w:rPr>
          <w:rFonts w:ascii="Consolas" w:eastAsia="Consolas" w:hAnsi="Consolas" w:cs="Consolas"/>
          <w:b/>
          <w:bCs/>
          <w:color w:val="365F91"/>
          <w:sz w:val="20"/>
          <w:szCs w:val="20"/>
        </w:rPr>
        <w:t>static</w:t>
      </w:r>
      <w:r>
        <w:rPr>
          <w:rFonts w:ascii="Consolas" w:eastAsia="Consolas" w:hAnsi="Consolas" w:cs="Consolas"/>
          <w:sz w:val="20"/>
          <w:szCs w:val="20"/>
        </w:rPr>
        <w:t xml:space="preserve"> </w:t>
      </w:r>
      <w:r>
        <w:rPr>
          <w:rFonts w:ascii="Consolas" w:eastAsia="Consolas" w:hAnsi="Consolas" w:cs="Consolas"/>
          <w:b/>
          <w:bCs/>
          <w:color w:val="365F91"/>
          <w:sz w:val="20"/>
          <w:szCs w:val="20"/>
        </w:rPr>
        <w:t>const</w:t>
      </w:r>
      <w:r>
        <w:rPr>
          <w:rFonts w:ascii="Consolas" w:eastAsia="Consolas" w:hAnsi="Consolas" w:cs="Consolas"/>
          <w:sz w:val="20"/>
          <w:szCs w:val="20"/>
        </w:rPr>
        <w:t xml:space="preserve"> </w:t>
      </w:r>
      <w:r>
        <w:rPr>
          <w:rFonts w:ascii="Consolas" w:eastAsia="Consolas" w:hAnsi="Consolas" w:cs="Consolas"/>
          <w:color w:val="4F81BD"/>
          <w:sz w:val="20"/>
          <w:szCs w:val="20"/>
        </w:rPr>
        <w:t>uint8_t</w:t>
      </w:r>
      <w:r>
        <w:rPr>
          <w:rFonts w:ascii="Consolas" w:eastAsia="Consolas" w:hAnsi="Consolas" w:cs="Consolas"/>
          <w:sz w:val="20"/>
          <w:szCs w:val="20"/>
        </w:rPr>
        <w:t xml:space="preserve"> CRC8Table[256] = {</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Pr>
          <w:rFonts w:ascii="Consolas" w:eastAsia="Consolas" w:hAnsi="Consolas" w:cs="Consolas"/>
          <w:sz w:val="20"/>
          <w:szCs w:val="20"/>
        </w:rPr>
        <w:t xml:space="preserve">    </w:t>
      </w:r>
      <w:r w:rsidRPr="00BE22B7">
        <w:rPr>
          <w:rFonts w:ascii="Consolas" w:eastAsia="Consolas" w:hAnsi="Consolas" w:cs="Consolas"/>
          <w:sz w:val="20"/>
          <w:szCs w:val="20"/>
          <w:lang w:val="en-US"/>
        </w:rPr>
        <w:t>0,  94, 188, 226,  97,  63, 221, 131, 194, 156, 126,  32, 163, 253,  31,  65,</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157, 195,  33, 127, 252, 162,  64,  30,  95,   1, 227, 189,  62,  96, 130, 220,</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35, 125, 159, 193,  66,  28, 254, 160, 225, 191,  93,   3, 128, 222,  60,  98,</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190, 224,   2,  92, 223, 129,  99,  61, 124,  34, 192, 158,  29,  67, 161, 255,</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70,  24, 250, 164,  39, 121, 155, 197, 132, 218,  56, 102, 229, 187,  89,   7,</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219, 133, 103,  57, 186, 228,   6,  88,  25,  71, 165, 251, 120,  38, 196, 154,</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101,  59, 217, 135,   4,  90, 184, 230, 167, 249,  27,  69, 198, 152, 122,  36,</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248, 166,  68,  26, 153, 199,  37, 123,  58, 100, 134, 216,  91,   5, 231, 185,</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140, 210,  48, 110, 237, 179,  81,  15,  78,  16, 242, 172,  47, 113, 147, 205,</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17,  79, 173, 243, 112,  46, 204, 146, 211, 141, 111,  49, 178, 236,  14,  80,</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175, 241,  19,  77, 206, 144, 114,  44, 109,  51, 209, 143,  12,  82, 176, 238,</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50, 108, 142, 208,  83,  13, 239, 177, 240, 174,  76,  18, 145, 207,  45, 115,</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202, 148, 118,  40, 171, 245,  23,  73,   8,  86, 180, 234, 105,  55, 213, 139,</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87,   9, 235, 181,  54, 104, 138, 212, 149, 203,  41, 119, 244, 170,  72,  22,</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233, 183,  85,  11, 136, 214,  52, 106,  43, 117, 151, 201,  74,  20, 246, 168,</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116,  42, 200, 150,  21,  75, 169, 247, 182, 232,  10,  84, 215, 137, 107,  53</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w:t>
      </w:r>
    </w:p>
    <w:p w:rsidR="006B1A6D" w:rsidRPr="00BE22B7"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20"/>
          <w:szCs w:val="20"/>
          <w:lang w:val="en-US"/>
        </w:rPr>
      </w:pPr>
    </w:p>
    <w:p w:rsidR="006B1A6D" w:rsidRPr="00BE22B7"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20"/>
          <w:szCs w:val="20"/>
          <w:lang w:val="en-US"/>
        </w:rPr>
      </w:pPr>
    </w:p>
    <w:p w:rsidR="006B1A6D" w:rsidRPr="00BE22B7"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20"/>
          <w:szCs w:val="20"/>
          <w:lang w:val="en-US"/>
        </w:rPr>
      </w:pP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color w:val="365F91"/>
          <w:sz w:val="20"/>
          <w:szCs w:val="20"/>
          <w:lang w:val="en-US"/>
        </w:rPr>
        <w:t>uint8_t</w:t>
      </w:r>
      <w:r w:rsidRPr="00BE22B7">
        <w:rPr>
          <w:rFonts w:ascii="Consolas" w:eastAsia="Consolas" w:hAnsi="Consolas" w:cs="Consolas"/>
          <w:sz w:val="20"/>
          <w:szCs w:val="20"/>
          <w:lang w:val="en-US"/>
        </w:rPr>
        <w:t xml:space="preserve"> </w:t>
      </w:r>
      <w:r w:rsidRPr="00BE22B7">
        <w:rPr>
          <w:rFonts w:ascii="Consolas" w:eastAsia="Consolas" w:hAnsi="Consolas" w:cs="Consolas"/>
          <w:b/>
          <w:bCs/>
          <w:sz w:val="20"/>
          <w:szCs w:val="20"/>
          <w:lang w:val="en-US"/>
        </w:rPr>
        <w:t>apiCrc8_Table</w:t>
      </w:r>
      <w:r w:rsidRPr="00BE22B7">
        <w:rPr>
          <w:rFonts w:ascii="Consolas" w:eastAsia="Consolas" w:hAnsi="Consolas" w:cs="Consolas"/>
          <w:sz w:val="20"/>
          <w:szCs w:val="20"/>
          <w:lang w:val="en-US"/>
        </w:rPr>
        <w:t xml:space="preserve"> (</w:t>
      </w:r>
      <w:r w:rsidRPr="00BE22B7">
        <w:rPr>
          <w:rFonts w:ascii="Consolas" w:eastAsia="Consolas" w:hAnsi="Consolas" w:cs="Consolas"/>
          <w:b/>
          <w:bCs/>
          <w:color w:val="800080"/>
          <w:sz w:val="20"/>
          <w:szCs w:val="20"/>
          <w:lang w:val="en-US"/>
        </w:rPr>
        <w:t>const</w:t>
      </w:r>
      <w:r w:rsidRPr="00BE22B7">
        <w:rPr>
          <w:rFonts w:ascii="Consolas" w:eastAsia="Consolas" w:hAnsi="Consolas" w:cs="Consolas"/>
          <w:sz w:val="20"/>
          <w:szCs w:val="20"/>
          <w:lang w:val="en-US"/>
        </w:rPr>
        <w:t xml:space="preserve"> </w:t>
      </w:r>
      <w:r w:rsidRPr="00BE22B7">
        <w:rPr>
          <w:rFonts w:ascii="Consolas" w:eastAsia="Consolas" w:hAnsi="Consolas" w:cs="Consolas"/>
          <w:color w:val="365F91"/>
          <w:sz w:val="20"/>
          <w:szCs w:val="20"/>
          <w:lang w:val="en-US"/>
        </w:rPr>
        <w:t>uint8_t</w:t>
      </w:r>
      <w:r w:rsidRPr="00BE22B7">
        <w:rPr>
          <w:rFonts w:ascii="Consolas" w:eastAsia="Consolas" w:hAnsi="Consolas" w:cs="Consolas"/>
          <w:sz w:val="20"/>
          <w:szCs w:val="20"/>
          <w:lang w:val="en-US"/>
        </w:rPr>
        <w:t xml:space="preserve"> * pData, </w:t>
      </w:r>
      <w:r w:rsidRPr="00BE22B7">
        <w:rPr>
          <w:rFonts w:ascii="Consolas" w:eastAsia="Consolas" w:hAnsi="Consolas" w:cs="Consolas"/>
          <w:color w:val="365F91"/>
          <w:sz w:val="20"/>
          <w:szCs w:val="20"/>
          <w:lang w:val="en-US"/>
        </w:rPr>
        <w:t>uint16_t</w:t>
      </w:r>
      <w:r w:rsidRPr="00BE22B7">
        <w:rPr>
          <w:rFonts w:ascii="Consolas" w:eastAsia="Consolas" w:hAnsi="Consolas" w:cs="Consolas"/>
          <w:sz w:val="20"/>
          <w:szCs w:val="20"/>
          <w:lang w:val="en-US"/>
        </w:rPr>
        <w:t xml:space="preserve"> count)</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w:t>
      </w:r>
      <w:r w:rsidRPr="00BE22B7">
        <w:rPr>
          <w:rFonts w:ascii="Consolas" w:eastAsia="Consolas" w:hAnsi="Consolas" w:cs="Consolas"/>
          <w:color w:val="365F91"/>
          <w:sz w:val="20"/>
          <w:szCs w:val="20"/>
          <w:lang w:val="en-US"/>
        </w:rPr>
        <w:t>uint8_t</w:t>
      </w:r>
      <w:r w:rsidRPr="00BE22B7">
        <w:rPr>
          <w:rFonts w:ascii="Consolas" w:eastAsia="Consolas" w:hAnsi="Consolas" w:cs="Consolas"/>
          <w:sz w:val="20"/>
          <w:szCs w:val="20"/>
          <w:lang w:val="en-US"/>
        </w:rPr>
        <w:t xml:space="preserve"> crc = 0;</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w:t>
      </w:r>
      <w:r w:rsidRPr="00BE22B7">
        <w:rPr>
          <w:rFonts w:ascii="Consolas" w:eastAsia="Consolas" w:hAnsi="Consolas" w:cs="Consolas"/>
          <w:b/>
          <w:bCs/>
          <w:color w:val="800080"/>
          <w:sz w:val="20"/>
          <w:szCs w:val="20"/>
          <w:lang w:val="en-US"/>
        </w:rPr>
        <w:t>while</w:t>
      </w:r>
      <w:r w:rsidRPr="00BE22B7">
        <w:rPr>
          <w:rFonts w:ascii="Consolas" w:eastAsia="Consolas" w:hAnsi="Consolas" w:cs="Consolas"/>
          <w:sz w:val="20"/>
          <w:szCs w:val="20"/>
          <w:lang w:val="en-US"/>
        </w:rPr>
        <w:t>(count--) {</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crc = CRC8Table[crc ^ *pData++];</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w:t>
      </w:r>
    </w:p>
    <w:p w:rsidR="006B1A6D" w:rsidRPr="00BE22B7"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lang w:val="en-US"/>
        </w:rPr>
      </w:pPr>
      <w:r w:rsidRPr="00BE22B7">
        <w:rPr>
          <w:rFonts w:ascii="Consolas" w:eastAsia="Consolas" w:hAnsi="Consolas" w:cs="Consolas"/>
          <w:sz w:val="20"/>
          <w:szCs w:val="20"/>
          <w:lang w:val="en-US"/>
        </w:rPr>
        <w:t xml:space="preserve">  </w:t>
      </w:r>
      <w:r w:rsidRPr="00BE22B7">
        <w:rPr>
          <w:rFonts w:ascii="Consolas" w:eastAsia="Consolas" w:hAnsi="Consolas" w:cs="Consolas"/>
          <w:b/>
          <w:bCs/>
          <w:color w:val="800080"/>
          <w:sz w:val="20"/>
          <w:szCs w:val="20"/>
          <w:lang w:val="en-US"/>
        </w:rPr>
        <w:t>return</w:t>
      </w:r>
      <w:r w:rsidRPr="00BE22B7">
        <w:rPr>
          <w:rFonts w:ascii="Consolas" w:eastAsia="Consolas" w:hAnsi="Consolas" w:cs="Consolas"/>
          <w:sz w:val="20"/>
          <w:szCs w:val="20"/>
          <w:lang w:val="en-US"/>
        </w:rPr>
        <w:t xml:space="preserve"> crc;</w:t>
      </w:r>
    </w:p>
    <w:p w:rsidR="006B1A6D"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rPr>
      </w:pPr>
      <w:r>
        <w:rPr>
          <w:rFonts w:ascii="Consolas" w:eastAsia="Consolas" w:hAnsi="Consolas" w:cs="Consolas"/>
          <w:sz w:val="20"/>
          <w:szCs w:val="20"/>
        </w:rPr>
        <w:t>}</w:t>
      </w: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sz w:val="20"/>
          <w:szCs w:val="20"/>
        </w:rPr>
      </w:pPr>
    </w:p>
    <w:p w:rsidR="006B1A6D" w:rsidRDefault="00256F31">
      <w:pPr>
        <w:ind w:firstLine="0"/>
      </w:pPr>
      <w:r>
        <w:t>Контрольная сумма рассчитывается для всего пакета, начиная с нулевого байта.</w:t>
      </w: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6B1A6D">
      <w:pPr>
        <w:ind w:firstLine="0"/>
      </w:pPr>
    </w:p>
    <w:p w:rsidR="006B1A6D" w:rsidRDefault="00256F31">
      <w:pPr>
        <w:pStyle w:val="2"/>
      </w:pPr>
      <w:r>
        <w:lastRenderedPageBreak/>
        <w:t>Рекомендации по настройке и устранению нештатных ситуаций</w:t>
      </w:r>
    </w:p>
    <w:p w:rsidR="006B1A6D" w:rsidRDefault="00256F31">
      <w:pPr>
        <w:ind w:firstLine="0"/>
        <w:rPr>
          <w:b/>
          <w:bCs/>
          <w:i/>
          <w:iCs/>
        </w:rPr>
      </w:pPr>
      <w:r>
        <w:rPr>
          <w:b/>
          <w:bCs/>
          <w:i/>
          <w:iCs/>
        </w:rPr>
        <w:t xml:space="preserve">1. Нет ответа от системы измерения по RS485. </w:t>
      </w:r>
    </w:p>
    <w:p w:rsidR="006B1A6D" w:rsidRDefault="00256F31">
      <w:pPr>
        <w:ind w:firstLine="0"/>
      </w:pPr>
      <w:r>
        <w:t xml:space="preserve">Проверить наличие питания, правильность подключения линий A и B интерфейса RS485, настройки скорости порта. Скорость порта должна быть 19200. </w:t>
      </w:r>
    </w:p>
    <w:p w:rsidR="006B1A6D" w:rsidRDefault="00256F31">
      <w:pPr>
        <w:ind w:firstLine="0"/>
      </w:pPr>
      <w:r>
        <w:t>Убедиться в правильности настройки сетевого адреса. Для уточнения текущей настройки сетевого адреса системы измерения в порт нужно отправить следующую команду из терминальной программы, например TerminalTMB:</w:t>
      </w:r>
    </w:p>
    <w:p w:rsidR="006B1A6D" w:rsidRDefault="00256F31">
      <w:pPr>
        <w:ind w:firstLine="0"/>
        <w:rPr>
          <w:rFonts w:ascii="Consolas" w:eastAsia="Consolas" w:hAnsi="Consolas" w:cs="Consolas"/>
          <w:color w:val="FF0000"/>
          <w:szCs w:val="28"/>
        </w:rPr>
      </w:pPr>
      <w:r>
        <w:rPr>
          <w:rFonts w:ascii="Consolas" w:eastAsia="Consolas" w:hAnsi="Consolas" w:cs="Consolas"/>
          <w:color w:val="FF0000"/>
          <w:szCs w:val="28"/>
        </w:rPr>
        <w:t>Запрос: 31 FF 86 A5</w:t>
      </w:r>
    </w:p>
    <w:p w:rsidR="006B1A6D" w:rsidRDefault="00256F31">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0000FF"/>
          <w:szCs w:val="28"/>
        </w:rPr>
      </w:pPr>
      <w:r>
        <w:rPr>
          <w:rFonts w:ascii="Consolas" w:eastAsia="Consolas" w:hAnsi="Consolas" w:cs="Consolas"/>
          <w:color w:val="0000FF"/>
          <w:szCs w:val="28"/>
        </w:rPr>
        <w:t xml:space="preserve">Ответ:  3E </w:t>
      </w:r>
      <w:r>
        <w:rPr>
          <w:rFonts w:ascii="Consolas" w:eastAsia="Consolas" w:hAnsi="Consolas" w:cs="Consolas"/>
          <w:b/>
          <w:bCs/>
          <w:i/>
          <w:iCs/>
          <w:color w:val="0000FF"/>
          <w:szCs w:val="28"/>
          <w:u w:val="single"/>
        </w:rPr>
        <w:t>01</w:t>
      </w:r>
      <w:r>
        <w:rPr>
          <w:rFonts w:ascii="Consolas" w:eastAsia="Consolas" w:hAnsi="Consolas" w:cs="Consolas"/>
          <w:color w:val="0000FF"/>
          <w:szCs w:val="28"/>
        </w:rPr>
        <w:t xml:space="preserve"> 86 </w:t>
      </w:r>
      <w:r>
        <w:rPr>
          <w:rFonts w:ascii="Consolas" w:eastAsia="Consolas" w:hAnsi="Consolas" w:cs="Consolas"/>
          <w:b/>
          <w:bCs/>
          <w:i/>
          <w:iCs/>
          <w:color w:val="0000FF"/>
          <w:szCs w:val="28"/>
          <w:u w:val="single"/>
        </w:rPr>
        <w:t>01</w:t>
      </w:r>
      <w:r>
        <w:rPr>
          <w:rFonts w:ascii="Consolas" w:eastAsia="Consolas" w:hAnsi="Consolas" w:cs="Consolas"/>
          <w:color w:val="0000FF"/>
          <w:szCs w:val="28"/>
        </w:rPr>
        <w:t xml:space="preserve"> 2D  //сетевой адрес выделен жирным курсивом</w:t>
      </w:r>
    </w:p>
    <w:p w:rsidR="006B1A6D" w:rsidRDefault="00256F31">
      <w:pPr>
        <w:pBdr>
          <w:top w:val="none" w:sz="0" w:space="0" w:color="000000"/>
          <w:left w:val="none" w:sz="0" w:space="0" w:color="000000"/>
          <w:bottom w:val="none" w:sz="0" w:space="0" w:color="000000"/>
          <w:right w:val="none" w:sz="0" w:space="0" w:color="000000"/>
          <w:between w:val="none" w:sz="0" w:space="0" w:color="000000"/>
        </w:pBdr>
        <w:ind w:firstLine="0"/>
      </w:pPr>
      <w:r>
        <w:t xml:space="preserve">Также можно с помощью конфигуратора можно выполнить поиск датчика с использованием широковещательного запроса. </w:t>
      </w:r>
    </w:p>
    <w:p w:rsidR="006B1A6D" w:rsidRDefault="006B1A6D">
      <w:pPr>
        <w:pBdr>
          <w:top w:val="none" w:sz="0" w:space="0" w:color="000000"/>
          <w:left w:val="none" w:sz="0" w:space="0" w:color="000000"/>
          <w:bottom w:val="none" w:sz="0" w:space="0" w:color="000000"/>
          <w:right w:val="none" w:sz="0" w:space="0" w:color="000000"/>
          <w:between w:val="none" w:sz="0" w:space="0" w:color="000000"/>
        </w:pBdr>
        <w:ind w:firstLine="0"/>
        <w:jc w:val="left"/>
        <w:rPr>
          <w:rFonts w:ascii="Consolas" w:eastAsia="Consolas" w:hAnsi="Consolas" w:cs="Consolas"/>
          <w:color w:val="365F91"/>
          <w:sz w:val="16"/>
          <w:szCs w:val="16"/>
        </w:rPr>
      </w:pPr>
    </w:p>
    <w:p w:rsidR="006B1A6D" w:rsidRDefault="00256F31">
      <w:pPr>
        <w:ind w:firstLine="0"/>
        <w:rPr>
          <w:b/>
          <w:bCs/>
          <w:i/>
          <w:iCs/>
        </w:rPr>
      </w:pPr>
      <w:r>
        <w:rPr>
          <w:b/>
          <w:bCs/>
          <w:i/>
          <w:iCs/>
        </w:rPr>
        <w:t>2. Значение уровня меняется с заметным запаздыванием по сравнению с фактическим изменением.</w:t>
      </w:r>
    </w:p>
    <w:p w:rsidR="006B1A6D" w:rsidRDefault="00256F31">
      <w:pPr>
        <w:ind w:firstLine="0"/>
      </w:pPr>
      <w:r>
        <w:t>Нужно уменьшить постоянную времени фильтра помех в настройках конфигуратора (время усреднения)</w:t>
      </w:r>
    </w:p>
    <w:p w:rsidR="006B1A6D" w:rsidRDefault="00256F31">
      <w:pPr>
        <w:ind w:firstLine="0"/>
        <w:jc w:val="center"/>
      </w:pPr>
      <w:r>
        <w:rPr>
          <w:noProof/>
        </w:rPr>
        <mc:AlternateContent>
          <mc:Choice Requires="wpg">
            <w:drawing>
              <wp:inline distT="0" distB="0" distL="0" distR="0">
                <wp:extent cx="2600325" cy="647700"/>
                <wp:effectExtent l="0" t="0" r="0" b="0"/>
                <wp:docPr id="20"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7"/>
                        <pic:cNvPicPr>
                          <a:picLocks noChangeAspect="1"/>
                        </pic:cNvPicPr>
                      </pic:nvPicPr>
                      <pic:blipFill>
                        <a:blip r:embed="rId37"/>
                        <a:stretch/>
                      </pic:blipFill>
                      <pic:spPr bwMode="auto">
                        <a:xfrm>
                          <a:off x="0" y="0"/>
                          <a:ext cx="2600325" cy="647700"/>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04.75pt;height:51.00pt;mso-wrap-distance-left:0.00pt;mso-wrap-distance-top:0.00pt;mso-wrap-distance-right:0.00pt;mso-wrap-distance-bottom:0.00pt;" stroked="f" strokeweight="1.00pt">
                <v:path textboxrect="0,0,0,0"/>
                <v:imagedata r:id="rId38" o:title=""/>
              </v:shape>
            </w:pict>
          </mc:Fallback>
        </mc:AlternateContent>
      </w:r>
    </w:p>
    <w:p w:rsidR="006B1A6D" w:rsidRDefault="00256F31">
      <w:pPr>
        <w:ind w:firstLine="0"/>
      </w:pPr>
      <w:r>
        <w:t>При этом следует помнить, что при малом времени усреднения возможные помехи могут привести к выбросам на графике уровня.</w:t>
      </w:r>
    </w:p>
    <w:p w:rsidR="006B1A6D" w:rsidRDefault="006B1A6D">
      <w:pPr>
        <w:ind w:firstLine="0"/>
      </w:pPr>
    </w:p>
    <w:p w:rsidR="006B1A6D" w:rsidRDefault="00256F31">
      <w:pPr>
        <w:ind w:firstLine="0"/>
        <w:rPr>
          <w:b/>
          <w:bCs/>
          <w:i/>
          <w:iCs/>
        </w:rPr>
      </w:pPr>
      <w:r>
        <w:rPr>
          <w:b/>
          <w:bCs/>
          <w:i/>
          <w:iCs/>
        </w:rPr>
        <w:t>3. Бункер заполнен, а значение уровня в системе показывает число 30.</w:t>
      </w:r>
    </w:p>
    <w:p w:rsidR="006B1A6D" w:rsidRDefault="00256F31">
      <w:pPr>
        <w:ind w:firstLine="0"/>
      </w:pPr>
      <w:r>
        <w:t>Такое возможно при первой загрузке после установки, когда самокалибровка ещё не выполнена. При второй загрузке значение уровня начнёт отображаться после срабатывания нижнего концевого сенсора. Далее в процессе работы система будет подкалибровываться при каждом цикле загрузки/выгрузки.</w:t>
      </w:r>
    </w:p>
    <w:p w:rsidR="006B1A6D" w:rsidRDefault="006B1A6D">
      <w:pPr>
        <w:ind w:firstLine="0"/>
      </w:pPr>
    </w:p>
    <w:p w:rsidR="006B1A6D" w:rsidRDefault="00256F31">
      <w:pPr>
        <w:ind w:firstLine="0"/>
        <w:rPr>
          <w:b/>
          <w:bCs/>
          <w:i/>
          <w:iCs/>
        </w:rPr>
      </w:pPr>
      <w:r>
        <w:rPr>
          <w:b/>
          <w:bCs/>
          <w:i/>
          <w:iCs/>
        </w:rPr>
        <w:t xml:space="preserve">4. Ложные срабатывания концевых сенсоров в процессе заполнения бункера. </w:t>
      </w:r>
    </w:p>
    <w:p w:rsidR="006B1A6D" w:rsidRDefault="00256F31">
      <w:pPr>
        <w:ind w:firstLine="0"/>
      </w:pPr>
      <w:r>
        <w:t xml:space="preserve">При исправных сенсорах такая ситуация возможна в случае непрерывного потока сыпучего продукта мимо концевых сенсоров. Для исключения такой ситуации нужно выбирать правильное место установки. Если нет возможности изменить место установки, то в настройках конфигуратора можно изменить параметры «Шум», «Время стабилизации» и «Порог», также к концевым сенсорам относится и постоянная времени фильтра помех (время усреднения). </w:t>
      </w:r>
    </w:p>
    <w:p w:rsidR="006B1A6D" w:rsidRDefault="00256F31">
      <w:pPr>
        <w:ind w:firstLine="0"/>
        <w:jc w:val="center"/>
      </w:pPr>
      <w:r>
        <w:rPr>
          <w:noProof/>
        </w:rPr>
        <mc:AlternateContent>
          <mc:Choice Requires="wpg">
            <w:drawing>
              <wp:inline distT="0" distB="0" distL="0" distR="0">
                <wp:extent cx="1918970" cy="1584325"/>
                <wp:effectExtent l="0" t="0" r="0" b="0"/>
                <wp:docPr id="21"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8"/>
                        <pic:cNvPicPr>
                          <a:picLocks noChangeAspect="1"/>
                        </pic:cNvPicPr>
                      </pic:nvPicPr>
                      <pic:blipFill>
                        <a:blip r:embed="rId39"/>
                        <a:stretch/>
                      </pic:blipFill>
                      <pic:spPr bwMode="auto">
                        <a:xfrm>
                          <a:off x="0" y="0"/>
                          <a:ext cx="1918970" cy="1584324"/>
                        </a:xfrm>
                        <a:prstGeom prst="rect">
                          <a:avLst/>
                        </a:prstGeom>
                        <a:noFill/>
                        <a:ln w="12700">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51.10pt;height:124.75pt;mso-wrap-distance-left:0.00pt;mso-wrap-distance-top:0.00pt;mso-wrap-distance-right:0.00pt;mso-wrap-distance-bottom:0.00pt;" stroked="f" strokeweight="1.00pt">
                <v:path textboxrect="0,0,0,0"/>
                <v:imagedata r:id="rId40" o:title=""/>
              </v:shape>
            </w:pict>
          </mc:Fallback>
        </mc:AlternateContent>
      </w:r>
    </w:p>
    <w:p w:rsidR="006B1A6D" w:rsidRDefault="00256F31">
      <w:pPr>
        <w:ind w:firstLine="708"/>
      </w:pPr>
      <w:r>
        <w:lastRenderedPageBreak/>
        <w:t xml:space="preserve">Изменение постоянной времени фильтра помех меняет настройку времени усреднения не только для значения уровня, но и для значения частоты концевого сенсора.Чем больше значение времени усреднения, тем лучше фильтруются помехи, но одновременно замедляется время реакции. </w:t>
      </w:r>
    </w:p>
    <w:p w:rsidR="006B1A6D" w:rsidRDefault="00256F31">
      <w:pPr>
        <w:ind w:firstLine="708"/>
      </w:pPr>
      <w:r>
        <w:t>Увеличение параметра «Шум» может приводить к ложным срабатываниям концевых сенсоров, уменьшение данного параметра может привести к невозможности детектирования стабильного состояния концевого сенсора и в конечном итоге к нарушению логики работы алгоритма самокалибровки. Значение данного параметра можно оставить минимальным в случае, если постоянная времени фильтра помех больше 10 секунд. Если постоянная фильтра помех меньше 10 секунд, то значение параметра «Шум» можно увеличить до 8-10.</w:t>
      </w:r>
    </w:p>
    <w:p w:rsidR="006B1A6D" w:rsidRDefault="00256F31">
      <w:pPr>
        <w:ind w:firstLine="708"/>
      </w:pPr>
      <w:r>
        <w:t>«Время стабилизации» задаёт интервал, в течение которого колебания частоты концевого сенсора не должны превышать значения «Шум», чтобы алгоритм зафиксировал устойчивое состояние. Данный параметр следует задавать, исходя из предполагаемого времени загрузки бункера в соотношении ориентировочно 1 к 100. Т.е. если время заполнения бункера 20 минут, то параметр «Время стабилизации» можно задать 12 секунд.  При увеличении параметра «Время стабилизации» увеличивается задержка времени срабатывания концевого сенсора, что может приводить к снижению точности самокалибровки, но одновременно снижается вероятность ложных срабатываний.</w:t>
      </w:r>
    </w:p>
    <w:p w:rsidR="006B1A6D" w:rsidRDefault="00256F31">
      <w:pPr>
        <w:ind w:firstLine="708"/>
      </w:pPr>
      <w:r>
        <w:t xml:space="preserve">Параметр «Порог» задаём минимальную разницу между двумя устойчивыми значениями частоты концевых сенсоров для переключения в противоположное состояния. Если данное значение мало, то возможны ложные срабатывания концевых сенсоров. Если данное значение велико, то при низкой влажности сыпучего продукта концевые сенсоры могту не переключаться в противоположные состояния. При настройке данного параметра можно ориентироваться на минимальное значение коэффициента влажности, делёное на 2. Т.е. если коэффициент влажности не опускается ниже 500, то значение параметра «Порог» можно задать 250.  </w:t>
      </w:r>
    </w:p>
    <w:p w:rsidR="006B1A6D" w:rsidRDefault="006B1A6D">
      <w:pPr>
        <w:ind w:firstLine="0"/>
      </w:pPr>
    </w:p>
    <w:p w:rsidR="006B1A6D" w:rsidRDefault="00256F31">
      <w:pPr>
        <w:ind w:firstLine="0"/>
        <w:rPr>
          <w:b/>
          <w:bCs/>
          <w:i/>
          <w:iCs/>
        </w:rPr>
      </w:pPr>
      <w:r>
        <w:rPr>
          <w:b/>
          <w:bCs/>
          <w:i/>
          <w:iCs/>
        </w:rPr>
        <w:t xml:space="preserve">5. Не выполняется самокалибровка системы измерения. </w:t>
      </w:r>
    </w:p>
    <w:p w:rsidR="006B1A6D" w:rsidRDefault="00256F31">
      <w:pPr>
        <w:ind w:firstLine="0"/>
      </w:pPr>
      <w:r>
        <w:t>Такая ситуация возможна в ситуации, когда бункер либо не опустошается полностью и нижний концевой сенсор не освобождается, либо бункер не заполняется полностью и верхний концевой сенсор не срабатывает. Нужно проверить монтаж и проверить настройки параметров алгоритма работы с концевыми сенсорами в соответствии с п.4</w:t>
      </w:r>
    </w:p>
    <w:p w:rsidR="006B1A6D" w:rsidRDefault="006B1A6D">
      <w:pPr>
        <w:ind w:firstLine="0"/>
      </w:pPr>
    </w:p>
    <w:p w:rsidR="006B1A6D" w:rsidRDefault="00256F31">
      <w:pPr>
        <w:ind w:firstLine="0"/>
        <w:rPr>
          <w:b/>
          <w:bCs/>
          <w:i/>
          <w:iCs/>
        </w:rPr>
      </w:pPr>
      <w:r>
        <w:rPr>
          <w:b/>
          <w:bCs/>
          <w:i/>
          <w:iCs/>
        </w:rPr>
        <w:t>6. Коэффициент влажности равен 0</w:t>
      </w:r>
    </w:p>
    <w:p w:rsidR="006B1A6D" w:rsidRDefault="00256F31">
      <w:pPr>
        <w:ind w:firstLine="0"/>
      </w:pPr>
      <w:r>
        <w:t xml:space="preserve">При подаче питания данный коэффициент имеет нулевое значение. При правильной настройке параметров алгоритма коэффициент влажности измеряется после первого заполнения бункера от нулевого уровня до уровня верхнего концевого сенсора, далее в процессе работы пересчитывается каждый раз, когда бункер наполняется и опустошается. Здесь также важно безошибочное срабатывание концевых сенсоров для правильного детектирования заполнения и опустошения бункера. </w:t>
      </w:r>
    </w:p>
    <w:p w:rsidR="006B1A6D" w:rsidRDefault="00256F31">
      <w:pPr>
        <w:pStyle w:val="2"/>
      </w:pPr>
      <w:bookmarkStart w:id="17" w:name="_Toc104802127"/>
      <w:r>
        <w:lastRenderedPageBreak/>
        <w:t>Комплект поставки</w:t>
      </w:r>
      <w:bookmarkEnd w:id="17"/>
    </w:p>
    <w:tbl>
      <w:tblPr>
        <w:tblStyle w:val="ac"/>
        <w:tblW w:w="8222" w:type="dxa"/>
        <w:tblInd w:w="1242" w:type="dxa"/>
        <w:tblLook w:val="04A0" w:firstRow="1" w:lastRow="0" w:firstColumn="1" w:lastColumn="0" w:noHBand="0" w:noVBand="1"/>
      </w:tblPr>
      <w:tblGrid>
        <w:gridCol w:w="6096"/>
        <w:gridCol w:w="2126"/>
      </w:tblGrid>
      <w:tr w:rsidR="006B1A6D">
        <w:tc>
          <w:tcPr>
            <w:tcW w:w="6096" w:type="dxa"/>
          </w:tcPr>
          <w:p w:rsidR="006B1A6D" w:rsidRDefault="00256F31">
            <w:pPr>
              <w:ind w:firstLine="0"/>
              <w:jc w:val="center"/>
              <w:rPr>
                <w:b/>
              </w:rPr>
            </w:pPr>
            <w:r>
              <w:rPr>
                <w:b/>
              </w:rPr>
              <w:t>Наименование</w:t>
            </w:r>
          </w:p>
        </w:tc>
        <w:tc>
          <w:tcPr>
            <w:tcW w:w="2126" w:type="dxa"/>
          </w:tcPr>
          <w:p w:rsidR="006B1A6D" w:rsidRDefault="00256F31">
            <w:pPr>
              <w:ind w:firstLine="0"/>
              <w:jc w:val="center"/>
              <w:rPr>
                <w:b/>
              </w:rPr>
            </w:pPr>
            <w:r>
              <w:rPr>
                <w:b/>
              </w:rPr>
              <w:t>Количество</w:t>
            </w:r>
          </w:p>
        </w:tc>
      </w:tr>
      <w:tr w:rsidR="006B1A6D">
        <w:tc>
          <w:tcPr>
            <w:tcW w:w="6096" w:type="dxa"/>
          </w:tcPr>
          <w:p w:rsidR="006B1A6D" w:rsidRDefault="00256F31">
            <w:pPr>
              <w:ind w:firstLine="0"/>
            </w:pPr>
            <w:r>
              <w:t>Модуль верхний</w:t>
            </w:r>
          </w:p>
        </w:tc>
        <w:tc>
          <w:tcPr>
            <w:tcW w:w="2126" w:type="dxa"/>
          </w:tcPr>
          <w:p w:rsidR="006B1A6D" w:rsidRDefault="00256F31">
            <w:pPr>
              <w:ind w:firstLine="0"/>
              <w:jc w:val="center"/>
            </w:pPr>
            <w:r>
              <w:t>1</w:t>
            </w:r>
          </w:p>
        </w:tc>
      </w:tr>
      <w:tr w:rsidR="006B1A6D">
        <w:tc>
          <w:tcPr>
            <w:tcW w:w="6096" w:type="dxa"/>
          </w:tcPr>
          <w:p w:rsidR="006B1A6D" w:rsidRDefault="00256F31">
            <w:pPr>
              <w:ind w:firstLine="0"/>
            </w:pPr>
            <w:r>
              <w:t>Модуль нижний</w:t>
            </w:r>
          </w:p>
        </w:tc>
        <w:tc>
          <w:tcPr>
            <w:tcW w:w="2126" w:type="dxa"/>
          </w:tcPr>
          <w:p w:rsidR="006B1A6D" w:rsidRDefault="00256F31">
            <w:pPr>
              <w:ind w:firstLine="0"/>
              <w:jc w:val="center"/>
            </w:pPr>
            <w:r>
              <w:t>1</w:t>
            </w:r>
          </w:p>
        </w:tc>
      </w:tr>
      <w:tr w:rsidR="006B1A6D">
        <w:tc>
          <w:tcPr>
            <w:tcW w:w="6096" w:type="dxa"/>
          </w:tcPr>
          <w:p w:rsidR="006B1A6D" w:rsidRDefault="00256F31">
            <w:pPr>
              <w:ind w:firstLine="0"/>
            </w:pPr>
            <w:r>
              <w:t>Комплект монтажный:</w:t>
            </w:r>
          </w:p>
          <w:p w:rsidR="006B1A6D" w:rsidRDefault="00256F31">
            <w:pPr>
              <w:ind w:firstLine="0"/>
            </w:pPr>
            <w:r>
              <w:t>- гибкий переход</w:t>
            </w:r>
          </w:p>
          <w:p w:rsidR="006B1A6D" w:rsidRDefault="00256F31">
            <w:pPr>
              <w:ind w:firstLine="0"/>
            </w:pPr>
            <w:r>
              <w:t xml:space="preserve">- изолятор </w:t>
            </w:r>
          </w:p>
          <w:p w:rsidR="006B1A6D" w:rsidRDefault="00256F31">
            <w:pPr>
              <w:ind w:firstLine="0"/>
            </w:pPr>
            <w:r>
              <w:t>- саморез крепежный 32 мм</w:t>
            </w:r>
          </w:p>
          <w:p w:rsidR="006B1A6D" w:rsidRDefault="00256F31">
            <w:pPr>
              <w:ind w:firstLine="0"/>
            </w:pPr>
            <w:r>
              <w:t>- саморез крепежный 13 мм</w:t>
            </w:r>
          </w:p>
          <w:p w:rsidR="006B1A6D" w:rsidRDefault="00256F31">
            <w:pPr>
              <w:ind w:firstLine="0"/>
            </w:pPr>
            <w:r>
              <w:t>- термоусаживаемая трубка</w:t>
            </w:r>
          </w:p>
          <w:p w:rsidR="006B1A6D" w:rsidRDefault="00256F31">
            <w:pPr>
              <w:ind w:firstLine="0"/>
            </w:pPr>
            <w:r>
              <w:t>- скоба крепежная</w:t>
            </w:r>
          </w:p>
        </w:tc>
        <w:tc>
          <w:tcPr>
            <w:tcW w:w="2126" w:type="dxa"/>
          </w:tcPr>
          <w:p w:rsidR="006B1A6D" w:rsidRDefault="006B1A6D">
            <w:pPr>
              <w:ind w:firstLine="0"/>
              <w:jc w:val="center"/>
            </w:pPr>
          </w:p>
          <w:p w:rsidR="006B1A6D" w:rsidRDefault="00256F31">
            <w:pPr>
              <w:ind w:firstLine="0"/>
              <w:jc w:val="center"/>
            </w:pPr>
            <w:r>
              <w:t>2</w:t>
            </w:r>
          </w:p>
          <w:p w:rsidR="006B1A6D" w:rsidRDefault="00256F31">
            <w:pPr>
              <w:ind w:firstLine="0"/>
              <w:jc w:val="center"/>
            </w:pPr>
            <w:r>
              <w:t>20</w:t>
            </w:r>
          </w:p>
          <w:p w:rsidR="006B1A6D" w:rsidRDefault="00256F31">
            <w:pPr>
              <w:ind w:firstLine="0"/>
              <w:jc w:val="center"/>
            </w:pPr>
            <w:r>
              <w:t>30</w:t>
            </w:r>
          </w:p>
          <w:p w:rsidR="006B1A6D" w:rsidRDefault="00256F31">
            <w:pPr>
              <w:ind w:firstLine="0"/>
              <w:jc w:val="center"/>
            </w:pPr>
            <w:r>
              <w:t>30</w:t>
            </w:r>
          </w:p>
          <w:p w:rsidR="006B1A6D" w:rsidRDefault="00256F31">
            <w:pPr>
              <w:ind w:firstLine="0"/>
              <w:jc w:val="center"/>
            </w:pPr>
            <w:r>
              <w:t>7</w:t>
            </w:r>
          </w:p>
          <w:p w:rsidR="006B1A6D" w:rsidRDefault="00256F31">
            <w:pPr>
              <w:ind w:firstLine="0"/>
              <w:jc w:val="center"/>
            </w:pPr>
            <w:r>
              <w:t>20</w:t>
            </w:r>
          </w:p>
        </w:tc>
      </w:tr>
      <w:tr w:rsidR="006B1A6D">
        <w:tc>
          <w:tcPr>
            <w:tcW w:w="6096" w:type="dxa"/>
          </w:tcPr>
          <w:p w:rsidR="006B1A6D" w:rsidRDefault="00256F31">
            <w:pPr>
              <w:ind w:firstLine="0"/>
            </w:pPr>
            <w:r>
              <w:t>Паспорт</w:t>
            </w:r>
          </w:p>
        </w:tc>
        <w:tc>
          <w:tcPr>
            <w:tcW w:w="2126" w:type="dxa"/>
          </w:tcPr>
          <w:p w:rsidR="006B1A6D" w:rsidRDefault="00256F31">
            <w:pPr>
              <w:ind w:firstLine="0"/>
              <w:jc w:val="center"/>
            </w:pPr>
            <w:r>
              <w:t>1</w:t>
            </w:r>
          </w:p>
        </w:tc>
      </w:tr>
      <w:tr w:rsidR="006B1A6D">
        <w:tc>
          <w:tcPr>
            <w:tcW w:w="6096" w:type="dxa"/>
          </w:tcPr>
          <w:p w:rsidR="006B1A6D" w:rsidRDefault="00256F31">
            <w:pPr>
              <w:ind w:firstLine="0"/>
            </w:pPr>
            <w:r>
              <w:t>Упаковка</w:t>
            </w:r>
          </w:p>
        </w:tc>
        <w:tc>
          <w:tcPr>
            <w:tcW w:w="2126" w:type="dxa"/>
          </w:tcPr>
          <w:p w:rsidR="006B1A6D" w:rsidRDefault="00256F31">
            <w:pPr>
              <w:ind w:firstLine="0"/>
              <w:jc w:val="center"/>
            </w:pPr>
            <w:r>
              <w:t>1</w:t>
            </w:r>
          </w:p>
        </w:tc>
      </w:tr>
    </w:tbl>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Default="006B1A6D" w:rsidP="000C4359">
      <w:pPr>
        <w:spacing w:after="200" w:line="276" w:lineRule="auto"/>
        <w:ind w:firstLine="0"/>
        <w:jc w:val="center"/>
        <w:rPr>
          <w:b/>
          <w:sz w:val="20"/>
          <w:szCs w:val="20"/>
        </w:rPr>
      </w:pPr>
    </w:p>
    <w:p w:rsidR="006B1A6D" w:rsidRDefault="006B1A6D">
      <w:pPr>
        <w:spacing w:after="200" w:line="276" w:lineRule="auto"/>
        <w:ind w:firstLine="0"/>
        <w:rPr>
          <w:b/>
          <w:sz w:val="20"/>
          <w:szCs w:val="20"/>
        </w:rPr>
      </w:pPr>
    </w:p>
    <w:p w:rsidR="006B1A6D" w:rsidRDefault="006B1A6D">
      <w:pPr>
        <w:spacing w:after="200" w:line="276" w:lineRule="auto"/>
        <w:ind w:firstLine="0"/>
        <w:rPr>
          <w:b/>
          <w:sz w:val="20"/>
          <w:szCs w:val="20"/>
        </w:rPr>
      </w:pPr>
    </w:p>
    <w:p w:rsidR="006B1A6D" w:rsidRPr="00BE22B7" w:rsidRDefault="000C4359">
      <w:pPr>
        <w:pStyle w:val="af4"/>
        <w:jc w:val="center"/>
        <w:rPr>
          <w:b/>
          <w:color w:val="0000FF"/>
          <w:sz w:val="28"/>
          <w:szCs w:val="28"/>
          <w:u w:val="single"/>
        </w:rPr>
      </w:pP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lastRenderedPageBreak/>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sidR="00854B84">
        <w:rPr>
          <w:b/>
          <w:noProof/>
          <w:sz w:val="20"/>
          <w:szCs w:val="20"/>
        </w:rPr>
        <w:drawing>
          <wp:anchor distT="0" distB="0" distL="114300" distR="114300" simplePos="0" relativeHeight="251662336" behindDoc="0" locked="0" layoutInCell="1" allowOverlap="1" wp14:anchorId="0C63E0CA" wp14:editId="6EB35230">
            <wp:simplePos x="0" y="0"/>
            <wp:positionH relativeFrom="margin">
              <wp:align>center</wp:align>
            </wp:positionH>
            <wp:positionV relativeFrom="margin">
              <wp:align>center</wp:align>
            </wp:positionV>
            <wp:extent cx="2145030" cy="496570"/>
            <wp:effectExtent l="0" t="0" r="7620" b="0"/>
            <wp:wrapThrough wrapText="bothSides">
              <wp:wrapPolygon edited="0">
                <wp:start x="1151" y="0"/>
                <wp:lineTo x="0" y="3315"/>
                <wp:lineTo x="0" y="13258"/>
                <wp:lineTo x="192" y="16573"/>
                <wp:lineTo x="575" y="20716"/>
                <wp:lineTo x="1151" y="20716"/>
                <wp:lineTo x="3645" y="20716"/>
                <wp:lineTo x="21293" y="19887"/>
                <wp:lineTo x="20718" y="13258"/>
                <wp:lineTo x="21485" y="6629"/>
                <wp:lineTo x="21485" y="829"/>
                <wp:lineTo x="3645" y="0"/>
                <wp:lineTo x="1151" y="0"/>
              </wp:wrapPolygon>
            </wp:wrapThrough>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Ru) Mielta logo full (Grey).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5030" cy="496570"/>
                    </a:xfrm>
                    <a:prstGeom prst="rect">
                      <a:avLst/>
                    </a:prstGeom>
                  </pic:spPr>
                </pic:pic>
              </a:graphicData>
            </a:graphic>
            <wp14:sizeRelH relativeFrom="margin">
              <wp14:pctWidth>0</wp14:pctWidth>
            </wp14:sizeRelH>
            <wp14:sizeRelV relativeFrom="margin">
              <wp14:pctHeight>0</wp14:pctHeight>
            </wp14:sizeRelV>
          </wp:anchor>
        </w:drawing>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r>
        <w:rPr>
          <w:b/>
          <w:color w:val="0000FF"/>
          <w:sz w:val="28"/>
          <w:szCs w:val="28"/>
          <w:u w:val="single"/>
        </w:rPr>
        <w:br/>
      </w:r>
    </w:p>
    <w:p w:rsidR="00BE22B7" w:rsidRPr="000C4359" w:rsidRDefault="002F34C3" w:rsidP="000C4359">
      <w:pPr>
        <w:pStyle w:val="af4"/>
        <w:jc w:val="center"/>
      </w:pPr>
      <w:r>
        <w:br/>
      </w:r>
      <w:r>
        <w:br/>
      </w:r>
      <w:r>
        <w:br/>
      </w:r>
      <w:r w:rsidR="00854B84">
        <w:br/>
      </w:r>
      <w:r w:rsidR="00854B84">
        <w:br/>
      </w:r>
      <w:r w:rsidR="00854B84">
        <w:br/>
      </w:r>
      <w:r w:rsidR="00854B84">
        <w:br/>
      </w:r>
      <w:r w:rsidR="00854B84">
        <w:br/>
      </w:r>
      <w:r w:rsidR="00854B84">
        <w:br/>
      </w:r>
      <w:r w:rsidR="00854B84">
        <w:br/>
      </w:r>
      <w:r w:rsidR="00854B84">
        <w:br/>
      </w:r>
      <w:r w:rsidR="00854B84">
        <w:br/>
      </w:r>
      <w:r w:rsidR="00854B84">
        <w:br/>
      </w:r>
      <w:r w:rsidR="00854B84">
        <w:br/>
      </w:r>
      <w:r w:rsidR="00854B84">
        <w:br/>
      </w:r>
      <w:r w:rsidR="00854B84">
        <w:br/>
      </w:r>
      <w:bookmarkStart w:id="18" w:name="_GoBack"/>
      <w:bookmarkEnd w:id="18"/>
      <w:r>
        <w:br/>
      </w:r>
    </w:p>
    <w:p w:rsidR="000C4359" w:rsidRPr="00BE22B7" w:rsidRDefault="00E8735D" w:rsidP="000C4359">
      <w:pPr>
        <w:pStyle w:val="af4"/>
        <w:jc w:val="center"/>
        <w:rPr>
          <w:b/>
          <w:color w:val="0000FF"/>
          <w:sz w:val="28"/>
          <w:szCs w:val="28"/>
          <w:u w:val="single"/>
        </w:rPr>
      </w:pPr>
      <w:hyperlink r:id="rId42" w:tooltip="https://mieltatech.com/" w:history="1">
        <w:r w:rsidR="000C4359" w:rsidRPr="00BE22B7">
          <w:rPr>
            <w:rStyle w:val="afc"/>
            <w:b/>
            <w:sz w:val="28"/>
            <w:szCs w:val="28"/>
          </w:rPr>
          <w:t>mieltatech.com</w:t>
        </w:r>
      </w:hyperlink>
    </w:p>
    <w:p w:rsidR="000C4359" w:rsidRPr="000C4359" w:rsidRDefault="00E8735D" w:rsidP="000C4359">
      <w:pPr>
        <w:pStyle w:val="af4"/>
        <w:jc w:val="center"/>
      </w:pPr>
      <w:hyperlink r:id="rId43" w:tooltip="mailto:info@mielta.ru" w:history="1">
        <w:r w:rsidR="000C4359" w:rsidRPr="00BE22B7">
          <w:rPr>
            <w:rStyle w:val="afc"/>
            <w:b/>
            <w:sz w:val="28"/>
            <w:szCs w:val="28"/>
          </w:rPr>
          <w:t>teh@mielta.ru</w:t>
        </w:r>
      </w:hyperlink>
    </w:p>
    <w:p w:rsidR="000C4359" w:rsidRPr="000C4359" w:rsidRDefault="000C4359">
      <w:pPr>
        <w:pStyle w:val="af4"/>
        <w:jc w:val="center"/>
      </w:pPr>
    </w:p>
    <w:p w:rsidR="000C4359" w:rsidRPr="000C4359" w:rsidRDefault="000C4359">
      <w:pPr>
        <w:pStyle w:val="af4"/>
        <w:jc w:val="center"/>
      </w:pPr>
    </w:p>
    <w:sectPr w:rsidR="000C4359" w:rsidRPr="000C4359" w:rsidSect="00854B84">
      <w:headerReference w:type="even" r:id="rId44"/>
      <w:headerReference w:type="default" r:id="rId45"/>
      <w:footerReference w:type="even" r:id="rId46"/>
      <w:footerReference w:type="default" r:id="rId47"/>
      <w:footerReference w:type="first" r:id="rId48"/>
      <w:pgSz w:w="11907" w:h="16840"/>
      <w:pgMar w:top="1258" w:right="624" w:bottom="992" w:left="709" w:header="397" w:footer="397" w:gutter="0"/>
      <w:pgNumType w:start="1"/>
      <w:cols w:space="1701"/>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35D" w:rsidRDefault="00E8735D">
      <w:r>
        <w:separator/>
      </w:r>
    </w:p>
  </w:endnote>
  <w:endnote w:type="continuationSeparator" w:id="0">
    <w:p w:rsidR="00E8735D" w:rsidRDefault="00E87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00"/>
    <w:family w:val="auto"/>
    <w:pitch w:val="default"/>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198233"/>
      <w:docPartObj>
        <w:docPartGallery w:val="Page Numbers (Bottom of Page)"/>
        <w:docPartUnique/>
      </w:docPartObj>
    </w:sdtPr>
    <w:sdtEndPr/>
    <w:sdtContent>
      <w:p w:rsidR="001A5363" w:rsidRDefault="001A5363" w:rsidP="001A5363">
        <w:pPr>
          <w:pStyle w:val="a9"/>
          <w:tabs>
            <w:tab w:val="right" w:pos="10574"/>
          </w:tabs>
          <w:ind w:firstLine="0"/>
        </w:pPr>
        <w:r w:rsidRPr="002D27B8">
          <w:rPr>
            <w:b/>
            <w:color w:val="000000" w:themeColor="text1"/>
            <w:sz w:val="24"/>
            <w:szCs w:val="24"/>
            <w:lang w:val="en-US"/>
          </w:rPr>
          <w:t>mieltatech.com</w:t>
        </w:r>
        <w:r>
          <w:tab/>
        </w:r>
        <w:r>
          <w:tab/>
        </w:r>
        <w:r>
          <w:tab/>
        </w:r>
        <w:r>
          <w:fldChar w:fldCharType="begin"/>
        </w:r>
        <w:r>
          <w:instrText>PAGE   \* MERGEFORMAT</w:instrText>
        </w:r>
        <w:r>
          <w:fldChar w:fldCharType="separate"/>
        </w:r>
        <w:r w:rsidR="00854B84">
          <w:rPr>
            <w:noProof/>
          </w:rPr>
          <w:t>24</w:t>
        </w:r>
        <w:r>
          <w:fldChar w:fldCharType="end"/>
        </w:r>
      </w:p>
    </w:sdtContent>
  </w:sdt>
  <w:p w:rsidR="00D605C6" w:rsidRPr="001A5363" w:rsidRDefault="00D605C6" w:rsidP="001A5363">
    <w:pPr>
      <w:pStyle w:val="a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363" w:rsidRPr="001A5363" w:rsidRDefault="00E8735D" w:rsidP="002D27B8">
    <w:pPr>
      <w:pStyle w:val="a9"/>
      <w:tabs>
        <w:tab w:val="clear" w:pos="4677"/>
        <w:tab w:val="center" w:pos="3544"/>
      </w:tabs>
      <w:ind w:firstLine="0"/>
      <w:jc w:val="left"/>
    </w:pPr>
    <w:sdt>
      <w:sdtPr>
        <w:id w:val="553204488"/>
        <w:docPartObj>
          <w:docPartGallery w:val="Page Numbers (Bottom of Page)"/>
          <w:docPartUnique/>
        </w:docPartObj>
      </w:sdtPr>
      <w:sdtEndPr/>
      <w:sdtContent>
        <w:r w:rsidR="00BA5296">
          <w:fldChar w:fldCharType="begin"/>
        </w:r>
        <w:r w:rsidR="00BA5296">
          <w:instrText>PAGE   \* MERGEFORMAT</w:instrText>
        </w:r>
        <w:r w:rsidR="00BA5296">
          <w:fldChar w:fldCharType="separate"/>
        </w:r>
        <w:r w:rsidR="00854B84">
          <w:rPr>
            <w:noProof/>
          </w:rPr>
          <w:t>23</w:t>
        </w:r>
        <w:r w:rsidR="00BA5296">
          <w:fldChar w:fldCharType="end"/>
        </w:r>
      </w:sdtContent>
    </w:sdt>
    <w:r w:rsidR="001A5363" w:rsidRPr="00BA5296">
      <w:rPr>
        <w:b/>
        <w:noProof/>
        <w:sz w:val="24"/>
        <w:szCs w:val="24"/>
      </w:rPr>
      <w:drawing>
        <wp:anchor distT="0" distB="0" distL="114300" distR="114300" simplePos="0" relativeHeight="251668483" behindDoc="0" locked="0" layoutInCell="1" allowOverlap="1" wp14:anchorId="795B846E" wp14:editId="46F45D48">
          <wp:simplePos x="0" y="0"/>
          <wp:positionH relativeFrom="column">
            <wp:align>right</wp:align>
          </wp:positionH>
          <wp:positionV relativeFrom="page">
            <wp:posOffset>180340</wp:posOffset>
          </wp:positionV>
          <wp:extent cx="266400" cy="266400"/>
          <wp:effectExtent l="0" t="0" r="635" b="635"/>
          <wp:wrapThrough wrapText="bothSides">
            <wp:wrapPolygon edited="0">
              <wp:start x="1547" y="0"/>
              <wp:lineTo x="0" y="4640"/>
              <wp:lineTo x="0" y="13919"/>
              <wp:lineTo x="1547" y="20105"/>
              <wp:lineTo x="18558" y="20105"/>
              <wp:lineTo x="20105" y="17012"/>
              <wp:lineTo x="20105" y="4640"/>
              <wp:lineTo x="18558" y="0"/>
              <wp:lineTo x="1547" y="0"/>
            </wp:wrapPolygon>
          </wp:wrapThrough>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ielta circle logo (Gre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400" cy="266400"/>
                  </a:xfrm>
                  <a:prstGeom prst="rect">
                    <a:avLst/>
                  </a:prstGeom>
                </pic:spPr>
              </pic:pic>
            </a:graphicData>
          </a:graphic>
          <wp14:sizeRelH relativeFrom="margin">
            <wp14:pctWidth>0</wp14:pctWidth>
          </wp14:sizeRelH>
          <wp14:sizeRelV relativeFrom="margin">
            <wp14:pctHeight>0</wp14:pctHeight>
          </wp14:sizeRelV>
        </wp:anchor>
      </w:drawing>
    </w:r>
    <w:r w:rsidR="001A5363">
      <w:tab/>
    </w:r>
    <w:r w:rsidR="001A5363">
      <w:tab/>
    </w:r>
    <w:r w:rsidR="002D27B8">
      <w:rPr>
        <w:b/>
        <w:color w:val="7F7F7F" w:themeColor="text1" w:themeTint="80"/>
        <w:sz w:val="24"/>
        <w:szCs w:val="24"/>
      </w:rPr>
      <w:t>Система измерения уровня сыпучих продуктов</w:t>
    </w:r>
    <w:r w:rsidR="001A5363" w:rsidRPr="001A5363">
      <w:rPr>
        <w:b/>
        <w:color w:val="7F7F7F" w:themeColor="text1" w:themeTint="80"/>
        <w:sz w:val="24"/>
        <w:szCs w:val="24"/>
      </w:rPr>
      <w:t xml:space="preserve"> | </w:t>
    </w:r>
    <w:r w:rsidR="001A5363" w:rsidRPr="001A5363">
      <w:rPr>
        <w:b/>
        <w:sz w:val="24"/>
        <w:szCs w:val="24"/>
        <w:lang w:val="en-US"/>
      </w:rPr>
      <w:t>MIELTA</w:t>
    </w:r>
    <w:r w:rsidR="001A5363" w:rsidRPr="001A5363">
      <w:rPr>
        <w:b/>
        <w:sz w:val="24"/>
        <w:szCs w:val="24"/>
      </w:rPr>
      <w:t xml:space="preserve"> </w:t>
    </w:r>
    <w:r w:rsidR="001A5363" w:rsidRPr="001A5363">
      <w:rPr>
        <w:b/>
        <w:sz w:val="24"/>
        <w:szCs w:val="24"/>
        <w:lang w:val="en-US"/>
      </w:rPr>
      <w:t>HARVEST</w:t>
    </w:r>
  </w:p>
  <w:p w:rsidR="00177DB3" w:rsidRDefault="000C4359" w:rsidP="000C4359">
    <w:pPr>
      <w:pStyle w:val="a9"/>
      <w:tabs>
        <w:tab w:val="clear" w:pos="4677"/>
        <w:tab w:val="clear" w:pos="9355"/>
        <w:tab w:val="left" w:pos="4248"/>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4B0" w:rsidRDefault="002574B0" w:rsidP="009D404F">
    <w:pPr>
      <w:pStyle w:val="a9"/>
      <w:ind w:firstLine="0"/>
    </w:pPr>
    <w:r w:rsidRPr="009D404F">
      <w:rPr>
        <w:color w:val="808080" w:themeColor="background1" w:themeShade="80"/>
        <w:sz w:val="24"/>
      </w:rPr>
      <w:t>Версия ПО 2.0.2</w:t>
    </w:r>
    <w:r w:rsidRPr="009D404F">
      <w:rPr>
        <w:color w:val="808080" w:themeColor="background1" w:themeShade="80"/>
        <w:sz w:val="24"/>
      </w:rPr>
      <w:ptab w:relativeTo="margin" w:alignment="center" w:leader="none"/>
    </w:r>
    <w:r w:rsidRPr="009D404F">
      <w:rPr>
        <w:color w:val="808080" w:themeColor="background1" w:themeShade="80"/>
        <w:sz w:val="24"/>
      </w:rPr>
      <w:t>Версия конфигуратора 2.0</w:t>
    </w:r>
    <w:r w:rsidRPr="009D404F">
      <w:rPr>
        <w:color w:val="808080" w:themeColor="background1" w:themeShade="80"/>
        <w:sz w:val="24"/>
      </w:rPr>
      <w:ptab w:relativeTo="margin" w:alignment="right" w:leader="none"/>
    </w:r>
    <w:r w:rsidRPr="009D404F">
      <w:rPr>
        <w:color w:val="808080" w:themeColor="background1" w:themeShade="80"/>
        <w:sz w:val="24"/>
      </w:rPr>
      <w:t>Редакция от 17.04.2026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35D" w:rsidRDefault="00E8735D">
      <w:r>
        <w:separator/>
      </w:r>
    </w:p>
  </w:footnote>
  <w:footnote w:type="continuationSeparator" w:id="0">
    <w:p w:rsidR="00E8735D" w:rsidRDefault="00E87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91B" w:rsidRDefault="0066191B" w:rsidP="00020F4E">
    <w:pPr>
      <w:pStyle w:val="a8"/>
      <w:tabs>
        <w:tab w:val="clear" w:pos="9355"/>
        <w:tab w:val="left" w:pos="2143"/>
        <w:tab w:val="right" w:pos="10574"/>
      </w:tabs>
      <w:ind w:firstLine="0"/>
      <w:jc w:val="left"/>
      <w:rPr>
        <w:sz w:val="24"/>
        <w:szCs w:val="24"/>
      </w:rPr>
    </w:pPr>
    <w:r w:rsidRPr="00020F4E">
      <w:rPr>
        <w:noProof/>
        <w:sz w:val="24"/>
        <w:szCs w:val="24"/>
      </w:rPr>
      <w:drawing>
        <wp:anchor distT="0" distB="0" distL="114300" distR="114300" simplePos="0" relativeHeight="251665411" behindDoc="0" locked="0" layoutInCell="1" allowOverlap="1" wp14:anchorId="26132FFC" wp14:editId="4924A2F9">
          <wp:simplePos x="0" y="0"/>
          <wp:positionH relativeFrom="column">
            <wp:align>right</wp:align>
          </wp:positionH>
          <wp:positionV relativeFrom="page">
            <wp:posOffset>180340</wp:posOffset>
          </wp:positionV>
          <wp:extent cx="266400" cy="266400"/>
          <wp:effectExtent l="0" t="0" r="635" b="635"/>
          <wp:wrapThrough wrapText="bothSides">
            <wp:wrapPolygon edited="0">
              <wp:start x="1547" y="0"/>
              <wp:lineTo x="0" y="4640"/>
              <wp:lineTo x="0" y="13919"/>
              <wp:lineTo x="1547" y="20105"/>
              <wp:lineTo x="18558" y="20105"/>
              <wp:lineTo x="20105" y="17012"/>
              <wp:lineTo x="20105" y="4640"/>
              <wp:lineTo x="18558" y="0"/>
              <wp:lineTo x="1547" y="0"/>
            </wp:wrapPolygon>
          </wp:wrapThrough>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ielta circle logo (Gre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400" cy="266400"/>
                  </a:xfrm>
                  <a:prstGeom prst="rect">
                    <a:avLst/>
                  </a:prstGeom>
                </pic:spPr>
              </pic:pic>
            </a:graphicData>
          </a:graphic>
          <wp14:sizeRelH relativeFrom="margin">
            <wp14:pctWidth>0</wp14:pctWidth>
          </wp14:sizeRelH>
          <wp14:sizeRelV relativeFrom="margin">
            <wp14:pctHeight>0</wp14:pctHeight>
          </wp14:sizeRelV>
        </wp:anchor>
      </w:drawing>
    </w:r>
    <w:r w:rsidRPr="00020F4E">
      <w:rPr>
        <w:sz w:val="24"/>
        <w:szCs w:val="24"/>
      </w:rPr>
      <w:t>Руководство по эксплуатации</w:t>
    </w:r>
  </w:p>
  <w:p w:rsidR="0066191B" w:rsidRPr="00020F4E" w:rsidRDefault="0066191B" w:rsidP="00020F4E">
    <w:pPr>
      <w:pStyle w:val="a8"/>
      <w:tabs>
        <w:tab w:val="clear" w:pos="9355"/>
        <w:tab w:val="left" w:pos="2143"/>
        <w:tab w:val="right" w:pos="10574"/>
      </w:tabs>
      <w:ind w:firstLine="0"/>
      <w:jc w:val="left"/>
      <w:rPr>
        <w:sz w:val="24"/>
        <w:szCs w:val="24"/>
      </w:rPr>
    </w:pPr>
    <w:r>
      <w:rPr>
        <w:noProof/>
        <w:sz w:val="24"/>
        <w:szCs w:val="24"/>
      </w:rPr>
      <mc:AlternateContent>
        <mc:Choice Requires="wps">
          <w:drawing>
            <wp:anchor distT="0" distB="0" distL="114300" distR="114300" simplePos="0" relativeHeight="251666435" behindDoc="0" locked="1" layoutInCell="1" allowOverlap="1" wp14:anchorId="7DA98D78" wp14:editId="6CA52C67">
              <wp:simplePos x="0" y="0"/>
              <wp:positionH relativeFrom="margin">
                <wp:posOffset>0</wp:posOffset>
              </wp:positionH>
              <wp:positionV relativeFrom="line">
                <wp:posOffset>146050</wp:posOffset>
              </wp:positionV>
              <wp:extent cx="6450965" cy="0"/>
              <wp:effectExtent l="0" t="0" r="29210" b="19050"/>
              <wp:wrapNone/>
              <wp:docPr id="215" name="Прямая соединительная линия 215"/>
              <wp:cNvGraphicFramePr/>
              <a:graphic xmlns:a="http://schemas.openxmlformats.org/drawingml/2006/main">
                <a:graphicData uri="http://schemas.microsoft.com/office/word/2010/wordprocessingShape">
                  <wps:wsp>
                    <wps:cNvCnPr/>
                    <wps:spPr>
                      <a:xfrm>
                        <a:off x="0" y="0"/>
                        <a:ext cx="645096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margin">
                <wp14:pctHeight>0</wp14:pctHeight>
              </wp14:sizeRelV>
            </wp:anchor>
          </w:drawing>
        </mc:Choice>
        <mc:Fallback>
          <w:pict>
            <v:line w14:anchorId="7D0081F6" id="Прямая соединительная линия 215" o:spid="_x0000_s1026" style="position:absolute;z-index:251666435;visibility:visible;mso-wrap-style:square;mso-width-percent:1000;mso-height-percent:0;mso-wrap-distance-left:9pt;mso-wrap-distance-top:0;mso-wrap-distance-right:9pt;mso-wrap-distance-bottom:0;mso-position-horizontal:absolute;mso-position-horizontal-relative:margin;mso-position-vertical:absolute;mso-position-vertical-relative:line;mso-width-percent:1000;mso-height-percent:0;mso-width-relative:margin;mso-height-relative:margin" from="0,11.5pt" to="507.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" strokecolor="red">
              <w10:wrap anchorx="margin" anchory="line"/>
              <w10:anchorlock/>
            </v:line>
          </w:pict>
        </mc:Fallback>
      </mc:AlternateContent>
    </w:r>
  </w:p>
  <w:p w:rsidR="00D605C6" w:rsidRDefault="00D605C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A6D" w:rsidRDefault="00214463" w:rsidP="00020F4E">
    <w:pPr>
      <w:pStyle w:val="a8"/>
      <w:tabs>
        <w:tab w:val="clear" w:pos="9355"/>
        <w:tab w:val="left" w:pos="2143"/>
        <w:tab w:val="right" w:pos="10574"/>
      </w:tabs>
      <w:ind w:firstLine="0"/>
      <w:jc w:val="left"/>
      <w:rPr>
        <w:sz w:val="24"/>
        <w:szCs w:val="24"/>
      </w:rPr>
    </w:pPr>
    <w:r w:rsidRPr="00020F4E">
      <w:rPr>
        <w:noProof/>
        <w:sz w:val="24"/>
        <w:szCs w:val="24"/>
      </w:rPr>
      <w:drawing>
        <wp:anchor distT="0" distB="0" distL="114300" distR="114300" simplePos="0" relativeHeight="251658243" behindDoc="0" locked="0" layoutInCell="1" allowOverlap="1" wp14:anchorId="7F60DAD4" wp14:editId="41B7F472">
          <wp:simplePos x="0" y="0"/>
          <wp:positionH relativeFrom="column">
            <wp:align>right</wp:align>
          </wp:positionH>
          <wp:positionV relativeFrom="page">
            <wp:posOffset>180340</wp:posOffset>
          </wp:positionV>
          <wp:extent cx="266400" cy="266400"/>
          <wp:effectExtent l="0" t="0" r="635" b="635"/>
          <wp:wrapThrough wrapText="bothSides">
            <wp:wrapPolygon edited="0">
              <wp:start x="1547" y="0"/>
              <wp:lineTo x="0" y="4640"/>
              <wp:lineTo x="0" y="13919"/>
              <wp:lineTo x="1547" y="20105"/>
              <wp:lineTo x="18558" y="20105"/>
              <wp:lineTo x="20105" y="17012"/>
              <wp:lineTo x="20105" y="4640"/>
              <wp:lineTo x="18558" y="0"/>
              <wp:lineTo x="1547" y="0"/>
            </wp:wrapPolygon>
          </wp:wrapThrough>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ielta circle logo (Gre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400" cy="266400"/>
                  </a:xfrm>
                  <a:prstGeom prst="rect">
                    <a:avLst/>
                  </a:prstGeom>
                </pic:spPr>
              </pic:pic>
            </a:graphicData>
          </a:graphic>
          <wp14:sizeRelH relativeFrom="margin">
            <wp14:pctWidth>0</wp14:pctWidth>
          </wp14:sizeRelH>
          <wp14:sizeRelV relativeFrom="margin">
            <wp14:pctHeight>0</wp14:pctHeight>
          </wp14:sizeRelV>
        </wp:anchor>
      </w:drawing>
    </w:r>
    <w:r w:rsidR="00684FC5" w:rsidRPr="00020F4E">
      <w:rPr>
        <w:sz w:val="24"/>
        <w:szCs w:val="24"/>
      </w:rPr>
      <w:t>Руководство по эксплуатации</w:t>
    </w:r>
  </w:p>
  <w:p w:rsidR="00020F4E" w:rsidRPr="00020F4E" w:rsidRDefault="00020F4E" w:rsidP="00020F4E">
    <w:pPr>
      <w:pStyle w:val="a8"/>
      <w:tabs>
        <w:tab w:val="clear" w:pos="9355"/>
        <w:tab w:val="left" w:pos="2143"/>
        <w:tab w:val="right" w:pos="10574"/>
      </w:tabs>
      <w:ind w:firstLine="0"/>
      <w:jc w:val="left"/>
      <w:rPr>
        <w:sz w:val="24"/>
        <w:szCs w:val="24"/>
      </w:rPr>
    </w:pPr>
    <w:r>
      <w:rPr>
        <w:noProof/>
        <w:sz w:val="24"/>
        <w:szCs w:val="24"/>
      </w:rPr>
      <mc:AlternateContent>
        <mc:Choice Requires="wps">
          <w:drawing>
            <wp:anchor distT="0" distB="0" distL="114300" distR="114300" simplePos="0" relativeHeight="251659267" behindDoc="0" locked="1" layoutInCell="1" allowOverlap="1">
              <wp:simplePos x="0" y="0"/>
              <wp:positionH relativeFrom="margin">
                <wp:posOffset>0</wp:posOffset>
              </wp:positionH>
              <wp:positionV relativeFrom="line">
                <wp:posOffset>146050</wp:posOffset>
              </wp:positionV>
              <wp:extent cx="6450965" cy="0"/>
              <wp:effectExtent l="0" t="0" r="29210" b="1905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645096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margin">
                <wp14:pctHeight>0</wp14:pctHeight>
              </wp14:sizeRelV>
            </wp:anchor>
          </w:drawing>
        </mc:Choice>
        <mc:Fallback>
          <w:pict>
            <v:line w14:anchorId="090B2562" id="Прямая соединительная линия 71" o:spid="_x0000_s1026" style="position:absolute;z-index:251659267;visibility:visible;mso-wrap-style:square;mso-width-percent:1000;mso-height-percent:0;mso-wrap-distance-left:9pt;mso-wrap-distance-top:0;mso-wrap-distance-right:9pt;mso-wrap-distance-bottom:0;mso-position-horizontal:absolute;mso-position-horizontal-relative:margin;mso-position-vertical:absolute;mso-position-vertical-relative:line;mso-width-percent:1000;mso-height-percent:0;mso-width-relative:margin;mso-height-relative:margin" from="0,11.5pt" to="507.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" strokecolor="red">
              <w10:wrap anchorx="margin" anchory="lin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2575"/>
    <w:multiLevelType w:val="hybridMultilevel"/>
    <w:tmpl w:val="5FEEB118"/>
    <w:lvl w:ilvl="0" w:tplc="9D0C65DA">
      <w:start w:val="1"/>
      <w:numFmt w:val="bullet"/>
      <w:lvlText w:val=""/>
      <w:lvlJc w:val="left"/>
      <w:pPr>
        <w:ind w:left="1211" w:firstLine="0"/>
      </w:pPr>
      <w:rPr>
        <w:rFonts w:ascii="Symbol" w:hAnsi="Symbol"/>
      </w:rPr>
    </w:lvl>
    <w:lvl w:ilvl="1" w:tplc="CD0CF07A">
      <w:start w:val="1"/>
      <w:numFmt w:val="bullet"/>
      <w:lvlText w:val="o"/>
      <w:lvlJc w:val="left"/>
      <w:pPr>
        <w:ind w:left="1931" w:firstLine="0"/>
      </w:pPr>
      <w:rPr>
        <w:rFonts w:ascii="Courier New" w:hAnsi="Courier New" w:cs="Courier New"/>
      </w:rPr>
    </w:lvl>
    <w:lvl w:ilvl="2" w:tplc="04661748">
      <w:start w:val="1"/>
      <w:numFmt w:val="bullet"/>
      <w:lvlText w:val=""/>
      <w:lvlJc w:val="left"/>
      <w:pPr>
        <w:ind w:left="2651" w:firstLine="0"/>
      </w:pPr>
      <w:rPr>
        <w:rFonts w:ascii="Wingdings" w:eastAsia="Wingdings" w:hAnsi="Wingdings" w:cs="Wingdings"/>
      </w:rPr>
    </w:lvl>
    <w:lvl w:ilvl="3" w:tplc="890880EA">
      <w:start w:val="1"/>
      <w:numFmt w:val="bullet"/>
      <w:lvlText w:val=""/>
      <w:lvlJc w:val="left"/>
      <w:pPr>
        <w:ind w:left="3371" w:firstLine="0"/>
      </w:pPr>
      <w:rPr>
        <w:rFonts w:ascii="Symbol" w:hAnsi="Symbol"/>
      </w:rPr>
    </w:lvl>
    <w:lvl w:ilvl="4" w:tplc="2F24D684">
      <w:start w:val="1"/>
      <w:numFmt w:val="bullet"/>
      <w:lvlText w:val="o"/>
      <w:lvlJc w:val="left"/>
      <w:pPr>
        <w:ind w:left="4091" w:firstLine="0"/>
      </w:pPr>
      <w:rPr>
        <w:rFonts w:ascii="Courier New" w:hAnsi="Courier New" w:cs="Courier New"/>
      </w:rPr>
    </w:lvl>
    <w:lvl w:ilvl="5" w:tplc="FD64B158">
      <w:start w:val="1"/>
      <w:numFmt w:val="bullet"/>
      <w:lvlText w:val=""/>
      <w:lvlJc w:val="left"/>
      <w:pPr>
        <w:ind w:left="4811" w:firstLine="0"/>
      </w:pPr>
      <w:rPr>
        <w:rFonts w:ascii="Wingdings" w:eastAsia="Wingdings" w:hAnsi="Wingdings" w:cs="Wingdings"/>
      </w:rPr>
    </w:lvl>
    <w:lvl w:ilvl="6" w:tplc="FF284CCE">
      <w:start w:val="1"/>
      <w:numFmt w:val="bullet"/>
      <w:lvlText w:val=""/>
      <w:lvlJc w:val="left"/>
      <w:pPr>
        <w:ind w:left="5531" w:firstLine="0"/>
      </w:pPr>
      <w:rPr>
        <w:rFonts w:ascii="Symbol" w:hAnsi="Symbol"/>
      </w:rPr>
    </w:lvl>
    <w:lvl w:ilvl="7" w:tplc="EB20E338">
      <w:start w:val="1"/>
      <w:numFmt w:val="bullet"/>
      <w:lvlText w:val="o"/>
      <w:lvlJc w:val="left"/>
      <w:pPr>
        <w:ind w:left="6251" w:firstLine="0"/>
      </w:pPr>
      <w:rPr>
        <w:rFonts w:ascii="Courier New" w:hAnsi="Courier New" w:cs="Courier New"/>
      </w:rPr>
    </w:lvl>
    <w:lvl w:ilvl="8" w:tplc="81C4DE9E">
      <w:start w:val="1"/>
      <w:numFmt w:val="bullet"/>
      <w:lvlText w:val=""/>
      <w:lvlJc w:val="left"/>
      <w:pPr>
        <w:ind w:left="6971" w:firstLine="0"/>
      </w:pPr>
      <w:rPr>
        <w:rFonts w:ascii="Wingdings" w:eastAsia="Wingdings" w:hAnsi="Wingdings" w:cs="Wingdings"/>
      </w:rPr>
    </w:lvl>
  </w:abstractNum>
  <w:abstractNum w:abstractNumId="1">
    <w:nsid w:val="05694ED1"/>
    <w:multiLevelType w:val="hybridMultilevel"/>
    <w:tmpl w:val="BF92C8D8"/>
    <w:lvl w:ilvl="0" w:tplc="A63249FC">
      <w:start w:val="1"/>
      <w:numFmt w:val="bullet"/>
      <w:lvlText w:val=""/>
      <w:lvlJc w:val="left"/>
      <w:pPr>
        <w:ind w:left="360" w:firstLine="0"/>
      </w:pPr>
      <w:rPr>
        <w:rFonts w:ascii="Symbol" w:hAnsi="Symbol"/>
      </w:rPr>
    </w:lvl>
    <w:lvl w:ilvl="1" w:tplc="CEA40384">
      <w:start w:val="1"/>
      <w:numFmt w:val="bullet"/>
      <w:lvlText w:val=""/>
      <w:lvlJc w:val="left"/>
      <w:pPr>
        <w:ind w:left="1080" w:firstLine="0"/>
      </w:pPr>
      <w:rPr>
        <w:rFonts w:ascii="Symbol" w:hAnsi="Symbol"/>
      </w:rPr>
    </w:lvl>
    <w:lvl w:ilvl="2" w:tplc="20A25534">
      <w:start w:val="1"/>
      <w:numFmt w:val="bullet"/>
      <w:lvlText w:val=""/>
      <w:lvlJc w:val="left"/>
      <w:pPr>
        <w:ind w:left="1800" w:firstLine="0"/>
      </w:pPr>
      <w:rPr>
        <w:rFonts w:ascii="Symbol" w:hAnsi="Symbol"/>
      </w:rPr>
    </w:lvl>
    <w:lvl w:ilvl="3" w:tplc="02665A54">
      <w:start w:val="1"/>
      <w:numFmt w:val="bullet"/>
      <w:lvlText w:val=""/>
      <w:lvlJc w:val="left"/>
      <w:pPr>
        <w:ind w:left="2520" w:firstLine="0"/>
      </w:pPr>
      <w:rPr>
        <w:rFonts w:ascii="Symbol" w:hAnsi="Symbol"/>
      </w:rPr>
    </w:lvl>
    <w:lvl w:ilvl="4" w:tplc="BCFC9C9E">
      <w:start w:val="1"/>
      <w:numFmt w:val="bullet"/>
      <w:lvlText w:val=""/>
      <w:lvlJc w:val="left"/>
      <w:pPr>
        <w:ind w:left="3240" w:firstLine="0"/>
      </w:pPr>
      <w:rPr>
        <w:rFonts w:ascii="Symbol" w:hAnsi="Symbol"/>
      </w:rPr>
    </w:lvl>
    <w:lvl w:ilvl="5" w:tplc="EBFE0A40">
      <w:start w:val="1"/>
      <w:numFmt w:val="bullet"/>
      <w:lvlText w:val=""/>
      <w:lvlJc w:val="left"/>
      <w:pPr>
        <w:ind w:left="3960" w:firstLine="0"/>
      </w:pPr>
      <w:rPr>
        <w:rFonts w:ascii="Symbol" w:hAnsi="Symbol"/>
      </w:rPr>
    </w:lvl>
    <w:lvl w:ilvl="6" w:tplc="A1FCBD6C">
      <w:start w:val="1"/>
      <w:numFmt w:val="bullet"/>
      <w:lvlText w:val=""/>
      <w:lvlJc w:val="left"/>
      <w:pPr>
        <w:ind w:left="4680" w:firstLine="0"/>
      </w:pPr>
      <w:rPr>
        <w:rFonts w:ascii="Symbol" w:hAnsi="Symbol"/>
      </w:rPr>
    </w:lvl>
    <w:lvl w:ilvl="7" w:tplc="4F2A8024">
      <w:start w:val="1"/>
      <w:numFmt w:val="bullet"/>
      <w:lvlText w:val=""/>
      <w:lvlJc w:val="left"/>
      <w:pPr>
        <w:ind w:left="5400" w:firstLine="0"/>
      </w:pPr>
      <w:rPr>
        <w:rFonts w:ascii="Symbol" w:hAnsi="Symbol"/>
      </w:rPr>
    </w:lvl>
    <w:lvl w:ilvl="8" w:tplc="82A810A0">
      <w:start w:val="1"/>
      <w:numFmt w:val="bullet"/>
      <w:lvlText w:val=""/>
      <w:lvlJc w:val="left"/>
      <w:pPr>
        <w:ind w:left="6120" w:firstLine="0"/>
      </w:pPr>
      <w:rPr>
        <w:rFonts w:ascii="Symbol" w:hAnsi="Symbol"/>
      </w:rPr>
    </w:lvl>
  </w:abstractNum>
  <w:abstractNum w:abstractNumId="2">
    <w:nsid w:val="09FE7BD8"/>
    <w:multiLevelType w:val="hybridMultilevel"/>
    <w:tmpl w:val="B002B732"/>
    <w:lvl w:ilvl="0" w:tplc="98D483E8">
      <w:start w:val="1"/>
      <w:numFmt w:val="bullet"/>
      <w:lvlText w:val=""/>
      <w:lvlJc w:val="left"/>
      <w:pPr>
        <w:ind w:left="1211" w:firstLine="0"/>
      </w:pPr>
      <w:rPr>
        <w:rFonts w:ascii="Symbol" w:hAnsi="Symbol"/>
      </w:rPr>
    </w:lvl>
    <w:lvl w:ilvl="1" w:tplc="CC94F3FA">
      <w:start w:val="1"/>
      <w:numFmt w:val="bullet"/>
      <w:lvlText w:val="o"/>
      <w:lvlJc w:val="left"/>
      <w:pPr>
        <w:ind w:left="1931" w:firstLine="0"/>
      </w:pPr>
      <w:rPr>
        <w:rFonts w:ascii="Courier New" w:hAnsi="Courier New" w:cs="Courier New"/>
      </w:rPr>
    </w:lvl>
    <w:lvl w:ilvl="2" w:tplc="67B621F6">
      <w:start w:val="1"/>
      <w:numFmt w:val="bullet"/>
      <w:lvlText w:val=""/>
      <w:lvlJc w:val="left"/>
      <w:pPr>
        <w:ind w:left="2651" w:firstLine="0"/>
      </w:pPr>
      <w:rPr>
        <w:rFonts w:ascii="Wingdings" w:eastAsia="Wingdings" w:hAnsi="Wingdings" w:cs="Wingdings"/>
      </w:rPr>
    </w:lvl>
    <w:lvl w:ilvl="3" w:tplc="32404B48">
      <w:start w:val="1"/>
      <w:numFmt w:val="bullet"/>
      <w:lvlText w:val=""/>
      <w:lvlJc w:val="left"/>
      <w:pPr>
        <w:ind w:left="3371" w:firstLine="0"/>
      </w:pPr>
      <w:rPr>
        <w:rFonts w:ascii="Symbol" w:hAnsi="Symbol"/>
      </w:rPr>
    </w:lvl>
    <w:lvl w:ilvl="4" w:tplc="972CF722">
      <w:start w:val="1"/>
      <w:numFmt w:val="bullet"/>
      <w:lvlText w:val="o"/>
      <w:lvlJc w:val="left"/>
      <w:pPr>
        <w:ind w:left="4091" w:firstLine="0"/>
      </w:pPr>
      <w:rPr>
        <w:rFonts w:ascii="Courier New" w:hAnsi="Courier New" w:cs="Courier New"/>
      </w:rPr>
    </w:lvl>
    <w:lvl w:ilvl="5" w:tplc="84B8EE8C">
      <w:start w:val="1"/>
      <w:numFmt w:val="bullet"/>
      <w:lvlText w:val=""/>
      <w:lvlJc w:val="left"/>
      <w:pPr>
        <w:ind w:left="4811" w:firstLine="0"/>
      </w:pPr>
      <w:rPr>
        <w:rFonts w:ascii="Wingdings" w:eastAsia="Wingdings" w:hAnsi="Wingdings" w:cs="Wingdings"/>
      </w:rPr>
    </w:lvl>
    <w:lvl w:ilvl="6" w:tplc="364C87D0">
      <w:start w:val="1"/>
      <w:numFmt w:val="bullet"/>
      <w:lvlText w:val=""/>
      <w:lvlJc w:val="left"/>
      <w:pPr>
        <w:ind w:left="5531" w:firstLine="0"/>
      </w:pPr>
      <w:rPr>
        <w:rFonts w:ascii="Symbol" w:hAnsi="Symbol"/>
      </w:rPr>
    </w:lvl>
    <w:lvl w:ilvl="7" w:tplc="9AB829F0">
      <w:start w:val="1"/>
      <w:numFmt w:val="bullet"/>
      <w:lvlText w:val="o"/>
      <w:lvlJc w:val="left"/>
      <w:pPr>
        <w:ind w:left="6251" w:firstLine="0"/>
      </w:pPr>
      <w:rPr>
        <w:rFonts w:ascii="Courier New" w:hAnsi="Courier New" w:cs="Courier New"/>
      </w:rPr>
    </w:lvl>
    <w:lvl w:ilvl="8" w:tplc="388A789A">
      <w:start w:val="1"/>
      <w:numFmt w:val="bullet"/>
      <w:lvlText w:val=""/>
      <w:lvlJc w:val="left"/>
      <w:pPr>
        <w:ind w:left="6971" w:firstLine="0"/>
      </w:pPr>
      <w:rPr>
        <w:rFonts w:ascii="Wingdings" w:eastAsia="Wingdings" w:hAnsi="Wingdings" w:cs="Wingdings"/>
      </w:rPr>
    </w:lvl>
  </w:abstractNum>
  <w:abstractNum w:abstractNumId="3">
    <w:nsid w:val="0A371667"/>
    <w:multiLevelType w:val="hybridMultilevel"/>
    <w:tmpl w:val="6274570E"/>
    <w:lvl w:ilvl="0" w:tplc="40763A9C">
      <w:start w:val="1"/>
      <w:numFmt w:val="decimal"/>
      <w:lvlText w:val="%1."/>
      <w:lvlJc w:val="left"/>
      <w:pPr>
        <w:ind w:left="851" w:firstLine="0"/>
      </w:pPr>
    </w:lvl>
    <w:lvl w:ilvl="1" w:tplc="FBFA7420">
      <w:start w:val="1"/>
      <w:numFmt w:val="lowerLetter"/>
      <w:lvlText w:val="%2."/>
      <w:lvlJc w:val="left"/>
      <w:pPr>
        <w:ind w:left="1571" w:firstLine="0"/>
      </w:pPr>
    </w:lvl>
    <w:lvl w:ilvl="2" w:tplc="82D8028E">
      <w:start w:val="1"/>
      <w:numFmt w:val="lowerRoman"/>
      <w:lvlText w:val="%3."/>
      <w:lvlJc w:val="left"/>
      <w:pPr>
        <w:ind w:left="2471" w:firstLine="0"/>
      </w:pPr>
    </w:lvl>
    <w:lvl w:ilvl="3" w:tplc="7576921A">
      <w:start w:val="1"/>
      <w:numFmt w:val="decimal"/>
      <w:lvlText w:val="%4."/>
      <w:lvlJc w:val="left"/>
      <w:pPr>
        <w:ind w:left="3011" w:firstLine="0"/>
      </w:pPr>
    </w:lvl>
    <w:lvl w:ilvl="4" w:tplc="92DECBC6">
      <w:start w:val="1"/>
      <w:numFmt w:val="lowerLetter"/>
      <w:lvlText w:val="%5."/>
      <w:lvlJc w:val="left"/>
      <w:pPr>
        <w:ind w:left="3731" w:firstLine="0"/>
      </w:pPr>
    </w:lvl>
    <w:lvl w:ilvl="5" w:tplc="F0A0EA38">
      <w:start w:val="1"/>
      <w:numFmt w:val="lowerRoman"/>
      <w:lvlText w:val="%6."/>
      <w:lvlJc w:val="left"/>
      <w:pPr>
        <w:ind w:left="4631" w:firstLine="0"/>
      </w:pPr>
    </w:lvl>
    <w:lvl w:ilvl="6" w:tplc="1E5AA708">
      <w:start w:val="1"/>
      <w:numFmt w:val="decimal"/>
      <w:lvlText w:val="%7."/>
      <w:lvlJc w:val="left"/>
      <w:pPr>
        <w:ind w:left="5171" w:firstLine="0"/>
      </w:pPr>
    </w:lvl>
    <w:lvl w:ilvl="7" w:tplc="4928D89A">
      <w:start w:val="1"/>
      <w:numFmt w:val="lowerLetter"/>
      <w:lvlText w:val="%8."/>
      <w:lvlJc w:val="left"/>
      <w:pPr>
        <w:ind w:left="5891" w:firstLine="0"/>
      </w:pPr>
    </w:lvl>
    <w:lvl w:ilvl="8" w:tplc="293A14C4">
      <w:start w:val="1"/>
      <w:numFmt w:val="lowerRoman"/>
      <w:lvlText w:val="%9."/>
      <w:lvlJc w:val="left"/>
      <w:pPr>
        <w:ind w:left="6791" w:firstLine="0"/>
      </w:pPr>
    </w:lvl>
  </w:abstractNum>
  <w:abstractNum w:abstractNumId="4">
    <w:nsid w:val="0A993DF4"/>
    <w:multiLevelType w:val="hybridMultilevel"/>
    <w:tmpl w:val="03985282"/>
    <w:lvl w:ilvl="0" w:tplc="B678A4D2">
      <w:start w:val="1"/>
      <w:numFmt w:val="bullet"/>
      <w:lvlText w:val=""/>
      <w:lvlJc w:val="left"/>
      <w:pPr>
        <w:ind w:left="360" w:firstLine="0"/>
      </w:pPr>
      <w:rPr>
        <w:rFonts w:ascii="Symbol" w:hAnsi="Symbol"/>
      </w:rPr>
    </w:lvl>
    <w:lvl w:ilvl="1" w:tplc="AC1E7726">
      <w:start w:val="1"/>
      <w:numFmt w:val="bullet"/>
      <w:lvlText w:val=""/>
      <w:lvlJc w:val="left"/>
      <w:pPr>
        <w:ind w:left="1080" w:firstLine="0"/>
      </w:pPr>
      <w:rPr>
        <w:rFonts w:ascii="Symbol" w:hAnsi="Symbol"/>
      </w:rPr>
    </w:lvl>
    <w:lvl w:ilvl="2" w:tplc="8D8CD396">
      <w:start w:val="1"/>
      <w:numFmt w:val="bullet"/>
      <w:lvlText w:val=""/>
      <w:lvlJc w:val="left"/>
      <w:pPr>
        <w:ind w:left="1800" w:firstLine="0"/>
      </w:pPr>
      <w:rPr>
        <w:rFonts w:ascii="Symbol" w:hAnsi="Symbol"/>
      </w:rPr>
    </w:lvl>
    <w:lvl w:ilvl="3" w:tplc="C30AF560">
      <w:start w:val="1"/>
      <w:numFmt w:val="bullet"/>
      <w:lvlText w:val=""/>
      <w:lvlJc w:val="left"/>
      <w:pPr>
        <w:ind w:left="2520" w:firstLine="0"/>
      </w:pPr>
      <w:rPr>
        <w:rFonts w:ascii="Symbol" w:hAnsi="Symbol"/>
      </w:rPr>
    </w:lvl>
    <w:lvl w:ilvl="4" w:tplc="0504CE7A">
      <w:start w:val="1"/>
      <w:numFmt w:val="bullet"/>
      <w:lvlText w:val=""/>
      <w:lvlJc w:val="left"/>
      <w:pPr>
        <w:ind w:left="3240" w:firstLine="0"/>
      </w:pPr>
      <w:rPr>
        <w:rFonts w:ascii="Symbol" w:hAnsi="Symbol"/>
      </w:rPr>
    </w:lvl>
    <w:lvl w:ilvl="5" w:tplc="B1E069A2">
      <w:start w:val="1"/>
      <w:numFmt w:val="bullet"/>
      <w:lvlText w:val=""/>
      <w:lvlJc w:val="left"/>
      <w:pPr>
        <w:ind w:left="3960" w:firstLine="0"/>
      </w:pPr>
      <w:rPr>
        <w:rFonts w:ascii="Symbol" w:hAnsi="Symbol"/>
      </w:rPr>
    </w:lvl>
    <w:lvl w:ilvl="6" w:tplc="F2F688D2">
      <w:start w:val="1"/>
      <w:numFmt w:val="bullet"/>
      <w:lvlText w:val=""/>
      <w:lvlJc w:val="left"/>
      <w:pPr>
        <w:ind w:left="4680" w:firstLine="0"/>
      </w:pPr>
      <w:rPr>
        <w:rFonts w:ascii="Symbol" w:hAnsi="Symbol"/>
      </w:rPr>
    </w:lvl>
    <w:lvl w:ilvl="7" w:tplc="6D46A902">
      <w:start w:val="1"/>
      <w:numFmt w:val="bullet"/>
      <w:lvlText w:val=""/>
      <w:lvlJc w:val="left"/>
      <w:pPr>
        <w:ind w:left="5400" w:firstLine="0"/>
      </w:pPr>
      <w:rPr>
        <w:rFonts w:ascii="Symbol" w:hAnsi="Symbol"/>
      </w:rPr>
    </w:lvl>
    <w:lvl w:ilvl="8" w:tplc="207ED33A">
      <w:start w:val="1"/>
      <w:numFmt w:val="bullet"/>
      <w:lvlText w:val=""/>
      <w:lvlJc w:val="left"/>
      <w:pPr>
        <w:ind w:left="6120" w:firstLine="0"/>
      </w:pPr>
      <w:rPr>
        <w:rFonts w:ascii="Symbol" w:hAnsi="Symbol"/>
      </w:rPr>
    </w:lvl>
  </w:abstractNum>
  <w:abstractNum w:abstractNumId="5">
    <w:nsid w:val="0DD7328E"/>
    <w:multiLevelType w:val="hybridMultilevel"/>
    <w:tmpl w:val="8236E52C"/>
    <w:lvl w:ilvl="0" w:tplc="50E6F0C6">
      <w:start w:val="1"/>
      <w:numFmt w:val="decimal"/>
      <w:lvlText w:val="%1."/>
      <w:lvlJc w:val="left"/>
      <w:pPr>
        <w:ind w:left="851" w:firstLine="0"/>
      </w:pPr>
    </w:lvl>
    <w:lvl w:ilvl="1" w:tplc="95964210">
      <w:start w:val="1"/>
      <w:numFmt w:val="lowerLetter"/>
      <w:lvlText w:val="%2."/>
      <w:lvlJc w:val="left"/>
      <w:pPr>
        <w:ind w:left="1571" w:firstLine="0"/>
      </w:pPr>
    </w:lvl>
    <w:lvl w:ilvl="2" w:tplc="C98EF77C">
      <w:start w:val="1"/>
      <w:numFmt w:val="lowerRoman"/>
      <w:lvlText w:val="%3."/>
      <w:lvlJc w:val="left"/>
      <w:pPr>
        <w:ind w:left="2471" w:firstLine="0"/>
      </w:pPr>
    </w:lvl>
    <w:lvl w:ilvl="3" w:tplc="E872E1E2">
      <w:start w:val="1"/>
      <w:numFmt w:val="decimal"/>
      <w:lvlText w:val="%4."/>
      <w:lvlJc w:val="left"/>
      <w:pPr>
        <w:ind w:left="3011" w:firstLine="0"/>
      </w:pPr>
    </w:lvl>
    <w:lvl w:ilvl="4" w:tplc="313C4D24">
      <w:start w:val="1"/>
      <w:numFmt w:val="lowerLetter"/>
      <w:lvlText w:val="%5."/>
      <w:lvlJc w:val="left"/>
      <w:pPr>
        <w:ind w:left="3731" w:firstLine="0"/>
      </w:pPr>
    </w:lvl>
    <w:lvl w:ilvl="5" w:tplc="B7BE6960">
      <w:start w:val="1"/>
      <w:numFmt w:val="lowerRoman"/>
      <w:lvlText w:val="%6."/>
      <w:lvlJc w:val="left"/>
      <w:pPr>
        <w:ind w:left="4631" w:firstLine="0"/>
      </w:pPr>
    </w:lvl>
    <w:lvl w:ilvl="6" w:tplc="1128A194">
      <w:start w:val="1"/>
      <w:numFmt w:val="decimal"/>
      <w:lvlText w:val="%7."/>
      <w:lvlJc w:val="left"/>
      <w:pPr>
        <w:ind w:left="5171" w:firstLine="0"/>
      </w:pPr>
    </w:lvl>
    <w:lvl w:ilvl="7" w:tplc="242AAE76">
      <w:start w:val="1"/>
      <w:numFmt w:val="lowerLetter"/>
      <w:lvlText w:val="%8."/>
      <w:lvlJc w:val="left"/>
      <w:pPr>
        <w:ind w:left="5891" w:firstLine="0"/>
      </w:pPr>
    </w:lvl>
    <w:lvl w:ilvl="8" w:tplc="8A2ADC02">
      <w:start w:val="1"/>
      <w:numFmt w:val="lowerRoman"/>
      <w:lvlText w:val="%9."/>
      <w:lvlJc w:val="left"/>
      <w:pPr>
        <w:ind w:left="6791" w:firstLine="0"/>
      </w:pPr>
    </w:lvl>
  </w:abstractNum>
  <w:abstractNum w:abstractNumId="6">
    <w:nsid w:val="0E9C16F6"/>
    <w:multiLevelType w:val="hybridMultilevel"/>
    <w:tmpl w:val="33CA125E"/>
    <w:lvl w:ilvl="0" w:tplc="E112EC48">
      <w:numFmt w:val="none"/>
      <w:lvlText w:val=""/>
      <w:lvlJc w:val="left"/>
      <w:pPr>
        <w:ind w:left="0" w:firstLine="0"/>
      </w:pPr>
    </w:lvl>
    <w:lvl w:ilvl="1" w:tplc="3A786FC0">
      <w:numFmt w:val="none"/>
      <w:lvlText w:val=""/>
      <w:lvlJc w:val="left"/>
      <w:pPr>
        <w:ind w:left="0" w:firstLine="0"/>
      </w:pPr>
    </w:lvl>
    <w:lvl w:ilvl="2" w:tplc="9540591A">
      <w:numFmt w:val="none"/>
      <w:lvlText w:val=""/>
      <w:lvlJc w:val="left"/>
      <w:pPr>
        <w:ind w:left="0" w:firstLine="0"/>
      </w:pPr>
    </w:lvl>
    <w:lvl w:ilvl="3" w:tplc="C832DA28">
      <w:numFmt w:val="none"/>
      <w:lvlText w:val=""/>
      <w:lvlJc w:val="left"/>
      <w:pPr>
        <w:ind w:left="0" w:firstLine="0"/>
      </w:pPr>
    </w:lvl>
    <w:lvl w:ilvl="4" w:tplc="D6F87634">
      <w:numFmt w:val="none"/>
      <w:lvlText w:val=""/>
      <w:lvlJc w:val="left"/>
      <w:pPr>
        <w:ind w:left="0" w:firstLine="0"/>
      </w:pPr>
    </w:lvl>
    <w:lvl w:ilvl="5" w:tplc="25AEC88E">
      <w:numFmt w:val="none"/>
      <w:lvlText w:val=""/>
      <w:lvlJc w:val="left"/>
      <w:pPr>
        <w:ind w:left="0" w:firstLine="0"/>
      </w:pPr>
    </w:lvl>
    <w:lvl w:ilvl="6" w:tplc="97BEE4D8">
      <w:numFmt w:val="none"/>
      <w:lvlText w:val=""/>
      <w:lvlJc w:val="left"/>
      <w:pPr>
        <w:ind w:left="0" w:firstLine="0"/>
      </w:pPr>
    </w:lvl>
    <w:lvl w:ilvl="7" w:tplc="DCE6EF10">
      <w:numFmt w:val="none"/>
      <w:lvlText w:val=""/>
      <w:lvlJc w:val="left"/>
      <w:pPr>
        <w:ind w:left="0" w:firstLine="0"/>
      </w:pPr>
    </w:lvl>
    <w:lvl w:ilvl="8" w:tplc="C4F44EE2">
      <w:numFmt w:val="none"/>
      <w:lvlText w:val=""/>
      <w:lvlJc w:val="left"/>
      <w:pPr>
        <w:ind w:left="0" w:firstLine="0"/>
      </w:pPr>
    </w:lvl>
  </w:abstractNum>
  <w:abstractNum w:abstractNumId="7">
    <w:nsid w:val="17204FF8"/>
    <w:multiLevelType w:val="hybridMultilevel"/>
    <w:tmpl w:val="49629162"/>
    <w:lvl w:ilvl="0" w:tplc="ED2E9784">
      <w:start w:val="1"/>
      <w:numFmt w:val="decimal"/>
      <w:lvlText w:val="%1."/>
      <w:lvlJc w:val="left"/>
      <w:pPr>
        <w:ind w:left="851" w:firstLine="0"/>
      </w:pPr>
    </w:lvl>
    <w:lvl w:ilvl="1" w:tplc="1BA8725E">
      <w:start w:val="1"/>
      <w:numFmt w:val="lowerLetter"/>
      <w:lvlText w:val="%2."/>
      <w:lvlJc w:val="left"/>
      <w:pPr>
        <w:ind w:left="1571" w:firstLine="0"/>
      </w:pPr>
    </w:lvl>
    <w:lvl w:ilvl="2" w:tplc="07661F8C">
      <w:start w:val="1"/>
      <w:numFmt w:val="lowerRoman"/>
      <w:lvlText w:val="%3."/>
      <w:lvlJc w:val="left"/>
      <w:pPr>
        <w:ind w:left="2471" w:firstLine="0"/>
      </w:pPr>
    </w:lvl>
    <w:lvl w:ilvl="3" w:tplc="BE3CB02C">
      <w:start w:val="1"/>
      <w:numFmt w:val="decimal"/>
      <w:lvlText w:val="%4."/>
      <w:lvlJc w:val="left"/>
      <w:pPr>
        <w:ind w:left="3011" w:firstLine="0"/>
      </w:pPr>
    </w:lvl>
    <w:lvl w:ilvl="4" w:tplc="2A9E4846">
      <w:start w:val="1"/>
      <w:numFmt w:val="lowerLetter"/>
      <w:lvlText w:val="%5."/>
      <w:lvlJc w:val="left"/>
      <w:pPr>
        <w:ind w:left="3731" w:firstLine="0"/>
      </w:pPr>
    </w:lvl>
    <w:lvl w:ilvl="5" w:tplc="0602BA94">
      <w:start w:val="1"/>
      <w:numFmt w:val="lowerRoman"/>
      <w:lvlText w:val="%6."/>
      <w:lvlJc w:val="left"/>
      <w:pPr>
        <w:ind w:left="4631" w:firstLine="0"/>
      </w:pPr>
    </w:lvl>
    <w:lvl w:ilvl="6" w:tplc="4E9E957E">
      <w:start w:val="1"/>
      <w:numFmt w:val="decimal"/>
      <w:lvlText w:val="%7."/>
      <w:lvlJc w:val="left"/>
      <w:pPr>
        <w:ind w:left="5171" w:firstLine="0"/>
      </w:pPr>
    </w:lvl>
    <w:lvl w:ilvl="7" w:tplc="8B747042">
      <w:start w:val="1"/>
      <w:numFmt w:val="lowerLetter"/>
      <w:lvlText w:val="%8."/>
      <w:lvlJc w:val="left"/>
      <w:pPr>
        <w:ind w:left="5891" w:firstLine="0"/>
      </w:pPr>
    </w:lvl>
    <w:lvl w:ilvl="8" w:tplc="EDBCF3D6">
      <w:start w:val="1"/>
      <w:numFmt w:val="lowerRoman"/>
      <w:lvlText w:val="%9."/>
      <w:lvlJc w:val="left"/>
      <w:pPr>
        <w:ind w:left="6791" w:firstLine="0"/>
      </w:pPr>
    </w:lvl>
  </w:abstractNum>
  <w:abstractNum w:abstractNumId="8">
    <w:nsid w:val="1B392014"/>
    <w:multiLevelType w:val="hybridMultilevel"/>
    <w:tmpl w:val="9B78E66C"/>
    <w:lvl w:ilvl="0" w:tplc="5EDED15E">
      <w:start w:val="1"/>
      <w:numFmt w:val="bullet"/>
      <w:lvlText w:val=""/>
      <w:lvlJc w:val="left"/>
      <w:pPr>
        <w:ind w:left="360" w:firstLine="0"/>
      </w:pPr>
      <w:rPr>
        <w:rFonts w:ascii="Symbol" w:hAnsi="Symbol"/>
      </w:rPr>
    </w:lvl>
    <w:lvl w:ilvl="1" w:tplc="B95A3D20">
      <w:start w:val="1"/>
      <w:numFmt w:val="bullet"/>
      <w:lvlText w:val=""/>
      <w:lvlJc w:val="left"/>
      <w:pPr>
        <w:ind w:left="1080" w:firstLine="0"/>
      </w:pPr>
      <w:rPr>
        <w:rFonts w:ascii="Symbol" w:hAnsi="Symbol"/>
      </w:rPr>
    </w:lvl>
    <w:lvl w:ilvl="2" w:tplc="4B30D1A0">
      <w:start w:val="1"/>
      <w:numFmt w:val="bullet"/>
      <w:lvlText w:val=""/>
      <w:lvlJc w:val="left"/>
      <w:pPr>
        <w:ind w:left="1800" w:firstLine="0"/>
      </w:pPr>
      <w:rPr>
        <w:rFonts w:ascii="Symbol" w:hAnsi="Symbol"/>
      </w:rPr>
    </w:lvl>
    <w:lvl w:ilvl="3" w:tplc="A4168678">
      <w:start w:val="1"/>
      <w:numFmt w:val="bullet"/>
      <w:lvlText w:val=""/>
      <w:lvlJc w:val="left"/>
      <w:pPr>
        <w:ind w:left="2520" w:firstLine="0"/>
      </w:pPr>
      <w:rPr>
        <w:rFonts w:ascii="Symbol" w:hAnsi="Symbol"/>
      </w:rPr>
    </w:lvl>
    <w:lvl w:ilvl="4" w:tplc="45A095DC">
      <w:start w:val="1"/>
      <w:numFmt w:val="bullet"/>
      <w:lvlText w:val=""/>
      <w:lvlJc w:val="left"/>
      <w:pPr>
        <w:ind w:left="3240" w:firstLine="0"/>
      </w:pPr>
      <w:rPr>
        <w:rFonts w:ascii="Symbol" w:hAnsi="Symbol"/>
      </w:rPr>
    </w:lvl>
    <w:lvl w:ilvl="5" w:tplc="8A542DA2">
      <w:start w:val="1"/>
      <w:numFmt w:val="bullet"/>
      <w:lvlText w:val=""/>
      <w:lvlJc w:val="left"/>
      <w:pPr>
        <w:ind w:left="3960" w:firstLine="0"/>
      </w:pPr>
      <w:rPr>
        <w:rFonts w:ascii="Symbol" w:hAnsi="Symbol"/>
      </w:rPr>
    </w:lvl>
    <w:lvl w:ilvl="6" w:tplc="25B88212">
      <w:start w:val="1"/>
      <w:numFmt w:val="bullet"/>
      <w:lvlText w:val=""/>
      <w:lvlJc w:val="left"/>
      <w:pPr>
        <w:ind w:left="4680" w:firstLine="0"/>
      </w:pPr>
      <w:rPr>
        <w:rFonts w:ascii="Symbol" w:hAnsi="Symbol"/>
      </w:rPr>
    </w:lvl>
    <w:lvl w:ilvl="7" w:tplc="7EF0382A">
      <w:start w:val="1"/>
      <w:numFmt w:val="bullet"/>
      <w:lvlText w:val=""/>
      <w:lvlJc w:val="left"/>
      <w:pPr>
        <w:ind w:left="5400" w:firstLine="0"/>
      </w:pPr>
      <w:rPr>
        <w:rFonts w:ascii="Symbol" w:hAnsi="Symbol"/>
      </w:rPr>
    </w:lvl>
    <w:lvl w:ilvl="8" w:tplc="02002F4E">
      <w:start w:val="1"/>
      <w:numFmt w:val="bullet"/>
      <w:lvlText w:val=""/>
      <w:lvlJc w:val="left"/>
      <w:pPr>
        <w:ind w:left="6120" w:firstLine="0"/>
      </w:pPr>
      <w:rPr>
        <w:rFonts w:ascii="Symbol" w:hAnsi="Symbol"/>
      </w:rPr>
    </w:lvl>
  </w:abstractNum>
  <w:abstractNum w:abstractNumId="9">
    <w:nsid w:val="2140552E"/>
    <w:multiLevelType w:val="hybridMultilevel"/>
    <w:tmpl w:val="040474B0"/>
    <w:lvl w:ilvl="0" w:tplc="EEB09D54">
      <w:start w:val="1"/>
      <w:numFmt w:val="decimal"/>
      <w:lvlText w:val="%1."/>
      <w:lvlJc w:val="left"/>
      <w:pPr>
        <w:ind w:left="851" w:firstLine="0"/>
      </w:pPr>
    </w:lvl>
    <w:lvl w:ilvl="1" w:tplc="150E14BE">
      <w:start w:val="1"/>
      <w:numFmt w:val="lowerLetter"/>
      <w:lvlText w:val="%2."/>
      <w:lvlJc w:val="left"/>
      <w:pPr>
        <w:ind w:left="1571" w:firstLine="0"/>
      </w:pPr>
    </w:lvl>
    <w:lvl w:ilvl="2" w:tplc="03203AEE">
      <w:start w:val="1"/>
      <w:numFmt w:val="lowerRoman"/>
      <w:lvlText w:val="%3."/>
      <w:lvlJc w:val="left"/>
      <w:pPr>
        <w:ind w:left="2471" w:firstLine="0"/>
      </w:pPr>
    </w:lvl>
    <w:lvl w:ilvl="3" w:tplc="062060D8">
      <w:start w:val="1"/>
      <w:numFmt w:val="decimal"/>
      <w:lvlText w:val="%4."/>
      <w:lvlJc w:val="left"/>
      <w:pPr>
        <w:ind w:left="3011" w:firstLine="0"/>
      </w:pPr>
    </w:lvl>
    <w:lvl w:ilvl="4" w:tplc="A73E7E50">
      <w:start w:val="1"/>
      <w:numFmt w:val="lowerLetter"/>
      <w:lvlText w:val="%5."/>
      <w:lvlJc w:val="left"/>
      <w:pPr>
        <w:ind w:left="3731" w:firstLine="0"/>
      </w:pPr>
    </w:lvl>
    <w:lvl w:ilvl="5" w:tplc="3A542D42">
      <w:start w:val="1"/>
      <w:numFmt w:val="lowerRoman"/>
      <w:lvlText w:val="%6."/>
      <w:lvlJc w:val="left"/>
      <w:pPr>
        <w:ind w:left="4631" w:firstLine="0"/>
      </w:pPr>
    </w:lvl>
    <w:lvl w:ilvl="6" w:tplc="BB54FE40">
      <w:start w:val="1"/>
      <w:numFmt w:val="decimal"/>
      <w:lvlText w:val="%7."/>
      <w:lvlJc w:val="left"/>
      <w:pPr>
        <w:ind w:left="5171" w:firstLine="0"/>
      </w:pPr>
    </w:lvl>
    <w:lvl w:ilvl="7" w:tplc="8536C7F2">
      <w:start w:val="1"/>
      <w:numFmt w:val="lowerLetter"/>
      <w:lvlText w:val="%8."/>
      <w:lvlJc w:val="left"/>
      <w:pPr>
        <w:ind w:left="5891" w:firstLine="0"/>
      </w:pPr>
    </w:lvl>
    <w:lvl w:ilvl="8" w:tplc="1DA47C40">
      <w:start w:val="1"/>
      <w:numFmt w:val="lowerRoman"/>
      <w:lvlText w:val="%9."/>
      <w:lvlJc w:val="left"/>
      <w:pPr>
        <w:ind w:left="6791" w:firstLine="0"/>
      </w:pPr>
    </w:lvl>
  </w:abstractNum>
  <w:abstractNum w:abstractNumId="10">
    <w:nsid w:val="29851F53"/>
    <w:multiLevelType w:val="hybridMultilevel"/>
    <w:tmpl w:val="F10CFD80"/>
    <w:lvl w:ilvl="0" w:tplc="BD281DA4">
      <w:start w:val="5"/>
      <w:numFmt w:val="decimal"/>
      <w:pStyle w:val="2"/>
      <w:lvlText w:val="%1."/>
      <w:lvlJc w:val="left"/>
      <w:pPr>
        <w:ind w:left="1586" w:firstLine="0"/>
      </w:pPr>
    </w:lvl>
    <w:lvl w:ilvl="1" w:tplc="60F403BA">
      <w:start w:val="1"/>
      <w:numFmt w:val="lowerLetter"/>
      <w:lvlText w:val="%2."/>
      <w:lvlJc w:val="left"/>
      <w:pPr>
        <w:ind w:left="2306" w:firstLine="0"/>
      </w:pPr>
    </w:lvl>
    <w:lvl w:ilvl="2" w:tplc="66683B24">
      <w:start w:val="1"/>
      <w:numFmt w:val="lowerRoman"/>
      <w:lvlText w:val="%3."/>
      <w:lvlJc w:val="left"/>
      <w:pPr>
        <w:ind w:left="3206" w:firstLine="0"/>
      </w:pPr>
    </w:lvl>
    <w:lvl w:ilvl="3" w:tplc="3F761B78">
      <w:start w:val="1"/>
      <w:numFmt w:val="decimal"/>
      <w:lvlText w:val="%4."/>
      <w:lvlJc w:val="left"/>
      <w:pPr>
        <w:ind w:left="3746" w:firstLine="0"/>
      </w:pPr>
    </w:lvl>
    <w:lvl w:ilvl="4" w:tplc="0FC4187C">
      <w:start w:val="1"/>
      <w:numFmt w:val="lowerLetter"/>
      <w:lvlText w:val="%5."/>
      <w:lvlJc w:val="left"/>
      <w:pPr>
        <w:ind w:left="4466" w:firstLine="0"/>
      </w:pPr>
    </w:lvl>
    <w:lvl w:ilvl="5" w:tplc="9A760AEA">
      <w:start w:val="1"/>
      <w:numFmt w:val="lowerRoman"/>
      <w:lvlText w:val="%6."/>
      <w:lvlJc w:val="left"/>
      <w:pPr>
        <w:ind w:left="5366" w:firstLine="0"/>
      </w:pPr>
    </w:lvl>
    <w:lvl w:ilvl="6" w:tplc="01FC92E6">
      <w:start w:val="1"/>
      <w:numFmt w:val="decimal"/>
      <w:lvlText w:val="%7."/>
      <w:lvlJc w:val="left"/>
      <w:pPr>
        <w:ind w:left="5906" w:firstLine="0"/>
      </w:pPr>
    </w:lvl>
    <w:lvl w:ilvl="7" w:tplc="EC76FB08">
      <w:start w:val="1"/>
      <w:numFmt w:val="lowerLetter"/>
      <w:lvlText w:val="%8."/>
      <w:lvlJc w:val="left"/>
      <w:pPr>
        <w:ind w:left="6626" w:firstLine="0"/>
      </w:pPr>
    </w:lvl>
    <w:lvl w:ilvl="8" w:tplc="01D21B6A">
      <w:start w:val="1"/>
      <w:numFmt w:val="lowerRoman"/>
      <w:lvlText w:val="%9."/>
      <w:lvlJc w:val="left"/>
      <w:pPr>
        <w:ind w:left="7526" w:firstLine="0"/>
      </w:pPr>
    </w:lvl>
  </w:abstractNum>
  <w:abstractNum w:abstractNumId="11">
    <w:nsid w:val="2CBF57E6"/>
    <w:multiLevelType w:val="hybridMultilevel"/>
    <w:tmpl w:val="BFACE412"/>
    <w:lvl w:ilvl="0" w:tplc="0446537A">
      <w:start w:val="1"/>
      <w:numFmt w:val="bullet"/>
      <w:lvlText w:val=""/>
      <w:lvlJc w:val="left"/>
      <w:pPr>
        <w:ind w:left="360" w:firstLine="0"/>
      </w:pPr>
      <w:rPr>
        <w:rFonts w:ascii="Symbol" w:hAnsi="Symbol"/>
      </w:rPr>
    </w:lvl>
    <w:lvl w:ilvl="1" w:tplc="D35AC1D0">
      <w:start w:val="1"/>
      <w:numFmt w:val="bullet"/>
      <w:lvlText w:val="o"/>
      <w:lvlJc w:val="left"/>
      <w:pPr>
        <w:ind w:left="1080" w:firstLine="0"/>
      </w:pPr>
      <w:rPr>
        <w:rFonts w:ascii="Courier New" w:hAnsi="Courier New" w:cs="Courier New"/>
      </w:rPr>
    </w:lvl>
    <w:lvl w:ilvl="2" w:tplc="E71818B8">
      <w:start w:val="1"/>
      <w:numFmt w:val="bullet"/>
      <w:lvlText w:val=""/>
      <w:lvlJc w:val="left"/>
      <w:pPr>
        <w:ind w:left="1800" w:firstLine="0"/>
      </w:pPr>
      <w:rPr>
        <w:rFonts w:ascii="Symbol" w:hAnsi="Symbol"/>
      </w:rPr>
    </w:lvl>
    <w:lvl w:ilvl="3" w:tplc="888284F8">
      <w:start w:val="1"/>
      <w:numFmt w:val="bullet"/>
      <w:lvlText w:val=""/>
      <w:lvlJc w:val="left"/>
      <w:pPr>
        <w:ind w:left="2520" w:firstLine="0"/>
      </w:pPr>
      <w:rPr>
        <w:rFonts w:ascii="Symbol" w:hAnsi="Symbol"/>
      </w:rPr>
    </w:lvl>
    <w:lvl w:ilvl="4" w:tplc="9B605150">
      <w:start w:val="1"/>
      <w:numFmt w:val="bullet"/>
      <w:lvlText w:val="o"/>
      <w:lvlJc w:val="left"/>
      <w:pPr>
        <w:ind w:left="3240" w:firstLine="0"/>
      </w:pPr>
      <w:rPr>
        <w:rFonts w:ascii="Courier New" w:hAnsi="Courier New" w:cs="Courier New"/>
      </w:rPr>
    </w:lvl>
    <w:lvl w:ilvl="5" w:tplc="E9086E30">
      <w:start w:val="1"/>
      <w:numFmt w:val="bullet"/>
      <w:lvlText w:val=""/>
      <w:lvlJc w:val="left"/>
      <w:pPr>
        <w:ind w:left="3960" w:firstLine="0"/>
      </w:pPr>
      <w:rPr>
        <w:rFonts w:ascii="Wingdings" w:eastAsia="Wingdings" w:hAnsi="Wingdings" w:cs="Wingdings"/>
      </w:rPr>
    </w:lvl>
    <w:lvl w:ilvl="6" w:tplc="B138644E">
      <w:start w:val="1"/>
      <w:numFmt w:val="bullet"/>
      <w:lvlText w:val=""/>
      <w:lvlJc w:val="left"/>
      <w:pPr>
        <w:ind w:left="4680" w:firstLine="0"/>
      </w:pPr>
      <w:rPr>
        <w:rFonts w:ascii="Symbol" w:hAnsi="Symbol"/>
      </w:rPr>
    </w:lvl>
    <w:lvl w:ilvl="7" w:tplc="940E5586">
      <w:start w:val="1"/>
      <w:numFmt w:val="bullet"/>
      <w:lvlText w:val="o"/>
      <w:lvlJc w:val="left"/>
      <w:pPr>
        <w:ind w:left="5400" w:firstLine="0"/>
      </w:pPr>
      <w:rPr>
        <w:rFonts w:ascii="Courier New" w:hAnsi="Courier New" w:cs="Courier New"/>
      </w:rPr>
    </w:lvl>
    <w:lvl w:ilvl="8" w:tplc="5078A088">
      <w:start w:val="1"/>
      <w:numFmt w:val="bullet"/>
      <w:lvlText w:val=""/>
      <w:lvlJc w:val="left"/>
      <w:pPr>
        <w:ind w:left="6120" w:firstLine="0"/>
      </w:pPr>
      <w:rPr>
        <w:rFonts w:ascii="Wingdings" w:eastAsia="Wingdings" w:hAnsi="Wingdings" w:cs="Wingdings"/>
      </w:rPr>
    </w:lvl>
  </w:abstractNum>
  <w:abstractNum w:abstractNumId="12">
    <w:nsid w:val="3110696A"/>
    <w:multiLevelType w:val="hybridMultilevel"/>
    <w:tmpl w:val="BC187A0E"/>
    <w:lvl w:ilvl="0" w:tplc="D408C054">
      <w:start w:val="1"/>
      <w:numFmt w:val="bullet"/>
      <w:lvlText w:val=""/>
      <w:lvlJc w:val="left"/>
      <w:pPr>
        <w:ind w:left="3502" w:firstLine="0"/>
      </w:pPr>
      <w:rPr>
        <w:rFonts w:ascii="Symbol" w:hAnsi="Symbol"/>
      </w:rPr>
    </w:lvl>
    <w:lvl w:ilvl="1" w:tplc="DFECF6A2">
      <w:start w:val="1"/>
      <w:numFmt w:val="bullet"/>
      <w:lvlText w:val="o"/>
      <w:lvlJc w:val="left"/>
      <w:pPr>
        <w:ind w:left="1931" w:firstLine="0"/>
      </w:pPr>
      <w:rPr>
        <w:rFonts w:ascii="Courier New" w:hAnsi="Courier New" w:cs="Courier New"/>
      </w:rPr>
    </w:lvl>
    <w:lvl w:ilvl="2" w:tplc="2B1AECD6">
      <w:start w:val="1"/>
      <w:numFmt w:val="bullet"/>
      <w:lvlText w:val=""/>
      <w:lvlJc w:val="left"/>
      <w:pPr>
        <w:ind w:left="2651" w:firstLine="0"/>
      </w:pPr>
      <w:rPr>
        <w:rFonts w:ascii="Wingdings" w:eastAsia="Wingdings" w:hAnsi="Wingdings" w:cs="Wingdings"/>
      </w:rPr>
    </w:lvl>
    <w:lvl w:ilvl="3" w:tplc="503EC36E">
      <w:start w:val="1"/>
      <w:numFmt w:val="bullet"/>
      <w:lvlText w:val=""/>
      <w:lvlJc w:val="left"/>
      <w:pPr>
        <w:ind w:left="3371" w:firstLine="0"/>
      </w:pPr>
      <w:rPr>
        <w:rFonts w:ascii="Symbol" w:hAnsi="Symbol"/>
      </w:rPr>
    </w:lvl>
    <w:lvl w:ilvl="4" w:tplc="02D6132E">
      <w:start w:val="1"/>
      <w:numFmt w:val="bullet"/>
      <w:lvlText w:val="o"/>
      <w:lvlJc w:val="left"/>
      <w:pPr>
        <w:ind w:left="4091" w:firstLine="0"/>
      </w:pPr>
      <w:rPr>
        <w:rFonts w:ascii="Courier New" w:hAnsi="Courier New" w:cs="Courier New"/>
      </w:rPr>
    </w:lvl>
    <w:lvl w:ilvl="5" w:tplc="15ACBEC2">
      <w:start w:val="1"/>
      <w:numFmt w:val="bullet"/>
      <w:lvlText w:val=""/>
      <w:lvlJc w:val="left"/>
      <w:pPr>
        <w:ind w:left="4811" w:firstLine="0"/>
      </w:pPr>
      <w:rPr>
        <w:rFonts w:ascii="Wingdings" w:eastAsia="Wingdings" w:hAnsi="Wingdings" w:cs="Wingdings"/>
      </w:rPr>
    </w:lvl>
    <w:lvl w:ilvl="6" w:tplc="B2CCC630">
      <w:start w:val="1"/>
      <w:numFmt w:val="bullet"/>
      <w:lvlText w:val=""/>
      <w:lvlJc w:val="left"/>
      <w:pPr>
        <w:ind w:left="5531" w:firstLine="0"/>
      </w:pPr>
      <w:rPr>
        <w:rFonts w:ascii="Symbol" w:hAnsi="Symbol"/>
      </w:rPr>
    </w:lvl>
    <w:lvl w:ilvl="7" w:tplc="BC92E546">
      <w:start w:val="1"/>
      <w:numFmt w:val="bullet"/>
      <w:lvlText w:val="o"/>
      <w:lvlJc w:val="left"/>
      <w:pPr>
        <w:ind w:left="6251" w:firstLine="0"/>
      </w:pPr>
      <w:rPr>
        <w:rFonts w:ascii="Courier New" w:hAnsi="Courier New" w:cs="Courier New"/>
      </w:rPr>
    </w:lvl>
    <w:lvl w:ilvl="8" w:tplc="584E2994">
      <w:start w:val="1"/>
      <w:numFmt w:val="bullet"/>
      <w:lvlText w:val=""/>
      <w:lvlJc w:val="left"/>
      <w:pPr>
        <w:ind w:left="6971" w:firstLine="0"/>
      </w:pPr>
      <w:rPr>
        <w:rFonts w:ascii="Wingdings" w:eastAsia="Wingdings" w:hAnsi="Wingdings" w:cs="Wingdings"/>
      </w:rPr>
    </w:lvl>
  </w:abstractNum>
  <w:abstractNum w:abstractNumId="13">
    <w:nsid w:val="33B56097"/>
    <w:multiLevelType w:val="multilevel"/>
    <w:tmpl w:val="2A54605A"/>
    <w:lvl w:ilvl="0">
      <w:start w:val="2"/>
      <w:numFmt w:val="decimal"/>
      <w:lvlText w:val="%1."/>
      <w:lvlJc w:val="left"/>
      <w:pPr>
        <w:ind w:left="0" w:firstLine="0"/>
      </w:pPr>
    </w:lvl>
    <w:lvl w:ilvl="1">
      <w:start w:val="2"/>
      <w:numFmt w:val="decimal"/>
      <w:lvlText w:val="%1.%2."/>
      <w:lvlJc w:val="left"/>
      <w:pPr>
        <w:ind w:left="851" w:firstLine="0"/>
      </w:pPr>
    </w:lvl>
    <w:lvl w:ilvl="2">
      <w:start w:val="1"/>
      <w:numFmt w:val="decimal"/>
      <w:lvlText w:val="%1.%2.%3."/>
      <w:lvlJc w:val="left"/>
      <w:pPr>
        <w:ind w:left="1702" w:firstLine="0"/>
      </w:pPr>
    </w:lvl>
    <w:lvl w:ilvl="3">
      <w:start w:val="1"/>
      <w:numFmt w:val="decimal"/>
      <w:lvlText w:val="%1.%2.%3.%4."/>
      <w:lvlJc w:val="left"/>
      <w:pPr>
        <w:ind w:left="2553" w:firstLine="0"/>
      </w:pPr>
    </w:lvl>
    <w:lvl w:ilvl="4">
      <w:start w:val="1"/>
      <w:numFmt w:val="decimal"/>
      <w:lvlText w:val="%1.%2.%3.%4.%5."/>
      <w:lvlJc w:val="left"/>
      <w:pPr>
        <w:ind w:left="3404" w:firstLine="0"/>
      </w:pPr>
    </w:lvl>
    <w:lvl w:ilvl="5">
      <w:start w:val="1"/>
      <w:numFmt w:val="decimal"/>
      <w:lvlText w:val="%1.%2.%3.%4.%5.%6."/>
      <w:lvlJc w:val="left"/>
      <w:pPr>
        <w:ind w:left="4255" w:firstLine="0"/>
      </w:pPr>
    </w:lvl>
    <w:lvl w:ilvl="6">
      <w:start w:val="1"/>
      <w:numFmt w:val="decimal"/>
      <w:lvlText w:val="%1.%2.%3.%4.%5.%6.%7."/>
      <w:lvlJc w:val="left"/>
      <w:pPr>
        <w:ind w:left="5106" w:firstLine="0"/>
      </w:pPr>
    </w:lvl>
    <w:lvl w:ilvl="7">
      <w:start w:val="1"/>
      <w:numFmt w:val="decimal"/>
      <w:lvlText w:val="%1.%2.%3.%4.%5.%6.%7.%8."/>
      <w:lvlJc w:val="left"/>
      <w:pPr>
        <w:ind w:left="5957" w:firstLine="0"/>
      </w:pPr>
    </w:lvl>
    <w:lvl w:ilvl="8">
      <w:start w:val="1"/>
      <w:numFmt w:val="decimal"/>
      <w:lvlText w:val="%1.%2.%3.%4.%5.%6.%7.%8.%9."/>
      <w:lvlJc w:val="left"/>
      <w:pPr>
        <w:ind w:left="6808" w:firstLine="0"/>
      </w:pPr>
    </w:lvl>
  </w:abstractNum>
  <w:abstractNum w:abstractNumId="14">
    <w:nsid w:val="36215ED4"/>
    <w:multiLevelType w:val="hybridMultilevel"/>
    <w:tmpl w:val="5BC4DA0A"/>
    <w:lvl w:ilvl="0" w:tplc="613A8C6C">
      <w:start w:val="5"/>
      <w:numFmt w:val="decimal"/>
      <w:lvlText w:val="%1."/>
      <w:lvlJc w:val="left"/>
      <w:pPr>
        <w:ind w:left="1586" w:firstLine="0"/>
      </w:pPr>
    </w:lvl>
    <w:lvl w:ilvl="1" w:tplc="A6325B70">
      <w:start w:val="1"/>
      <w:numFmt w:val="lowerLetter"/>
      <w:lvlText w:val="%2."/>
      <w:lvlJc w:val="left"/>
      <w:pPr>
        <w:ind w:left="2306" w:firstLine="0"/>
      </w:pPr>
    </w:lvl>
    <w:lvl w:ilvl="2" w:tplc="64A8D5AC">
      <w:start w:val="1"/>
      <w:numFmt w:val="lowerRoman"/>
      <w:lvlText w:val="%3."/>
      <w:lvlJc w:val="left"/>
      <w:pPr>
        <w:ind w:left="3206" w:firstLine="0"/>
      </w:pPr>
    </w:lvl>
    <w:lvl w:ilvl="3" w:tplc="CD803818">
      <w:start w:val="1"/>
      <w:numFmt w:val="decimal"/>
      <w:lvlText w:val="%4."/>
      <w:lvlJc w:val="left"/>
      <w:pPr>
        <w:ind w:left="3746" w:firstLine="0"/>
      </w:pPr>
    </w:lvl>
    <w:lvl w:ilvl="4" w:tplc="3F5CFDE8">
      <w:start w:val="1"/>
      <w:numFmt w:val="lowerLetter"/>
      <w:lvlText w:val="%5."/>
      <w:lvlJc w:val="left"/>
      <w:pPr>
        <w:ind w:left="4466" w:firstLine="0"/>
      </w:pPr>
    </w:lvl>
    <w:lvl w:ilvl="5" w:tplc="6B343B94">
      <w:start w:val="1"/>
      <w:numFmt w:val="lowerRoman"/>
      <w:lvlText w:val="%6."/>
      <w:lvlJc w:val="left"/>
      <w:pPr>
        <w:ind w:left="5366" w:firstLine="0"/>
      </w:pPr>
    </w:lvl>
    <w:lvl w:ilvl="6" w:tplc="1F80F7D4">
      <w:start w:val="1"/>
      <w:numFmt w:val="decimal"/>
      <w:lvlText w:val="%7."/>
      <w:lvlJc w:val="left"/>
      <w:pPr>
        <w:ind w:left="5906" w:firstLine="0"/>
      </w:pPr>
    </w:lvl>
    <w:lvl w:ilvl="7" w:tplc="0DF6D744">
      <w:start w:val="1"/>
      <w:numFmt w:val="lowerLetter"/>
      <w:lvlText w:val="%8."/>
      <w:lvlJc w:val="left"/>
      <w:pPr>
        <w:ind w:left="6626" w:firstLine="0"/>
      </w:pPr>
    </w:lvl>
    <w:lvl w:ilvl="8" w:tplc="00A8AAC2">
      <w:start w:val="1"/>
      <w:numFmt w:val="lowerRoman"/>
      <w:lvlText w:val="%9."/>
      <w:lvlJc w:val="left"/>
      <w:pPr>
        <w:ind w:left="7526" w:firstLine="0"/>
      </w:pPr>
    </w:lvl>
  </w:abstractNum>
  <w:abstractNum w:abstractNumId="15">
    <w:nsid w:val="37905089"/>
    <w:multiLevelType w:val="hybridMultilevel"/>
    <w:tmpl w:val="DEBEBBB6"/>
    <w:lvl w:ilvl="0" w:tplc="E9EC9FE8">
      <w:start w:val="1"/>
      <w:numFmt w:val="none"/>
      <w:lvlText w:val=""/>
      <w:lvlJc w:val="left"/>
      <w:pPr>
        <w:tabs>
          <w:tab w:val="num" w:pos="360"/>
        </w:tabs>
        <w:ind w:left="360" w:hanging="360"/>
      </w:pPr>
    </w:lvl>
    <w:lvl w:ilvl="1" w:tplc="384AEB5A">
      <w:start w:val="1"/>
      <w:numFmt w:val="none"/>
      <w:lvlText w:val=""/>
      <w:lvlJc w:val="left"/>
      <w:pPr>
        <w:tabs>
          <w:tab w:val="num" w:pos="360"/>
        </w:tabs>
        <w:ind w:left="360" w:hanging="360"/>
      </w:pPr>
    </w:lvl>
    <w:lvl w:ilvl="2" w:tplc="92068B0A">
      <w:start w:val="1"/>
      <w:numFmt w:val="none"/>
      <w:lvlText w:val=""/>
      <w:lvlJc w:val="left"/>
      <w:pPr>
        <w:tabs>
          <w:tab w:val="num" w:pos="360"/>
        </w:tabs>
        <w:ind w:left="360" w:hanging="360"/>
      </w:pPr>
    </w:lvl>
    <w:lvl w:ilvl="3" w:tplc="9B2C883E">
      <w:start w:val="1"/>
      <w:numFmt w:val="none"/>
      <w:lvlText w:val=""/>
      <w:lvlJc w:val="left"/>
      <w:pPr>
        <w:tabs>
          <w:tab w:val="num" w:pos="360"/>
        </w:tabs>
        <w:ind w:left="360" w:hanging="360"/>
      </w:pPr>
    </w:lvl>
    <w:lvl w:ilvl="4" w:tplc="280CABC8">
      <w:start w:val="1"/>
      <w:numFmt w:val="none"/>
      <w:lvlText w:val=""/>
      <w:lvlJc w:val="left"/>
      <w:pPr>
        <w:tabs>
          <w:tab w:val="num" w:pos="360"/>
        </w:tabs>
        <w:ind w:left="360" w:hanging="360"/>
      </w:pPr>
    </w:lvl>
    <w:lvl w:ilvl="5" w:tplc="8F98644C">
      <w:start w:val="1"/>
      <w:numFmt w:val="none"/>
      <w:lvlText w:val=""/>
      <w:lvlJc w:val="left"/>
      <w:pPr>
        <w:tabs>
          <w:tab w:val="num" w:pos="360"/>
        </w:tabs>
        <w:ind w:left="360" w:hanging="360"/>
      </w:pPr>
    </w:lvl>
    <w:lvl w:ilvl="6" w:tplc="0DA61BA8">
      <w:start w:val="1"/>
      <w:numFmt w:val="none"/>
      <w:lvlText w:val=""/>
      <w:lvlJc w:val="left"/>
      <w:pPr>
        <w:tabs>
          <w:tab w:val="num" w:pos="360"/>
        </w:tabs>
        <w:ind w:left="360" w:hanging="360"/>
      </w:pPr>
    </w:lvl>
    <w:lvl w:ilvl="7" w:tplc="3DEC009A">
      <w:start w:val="1"/>
      <w:numFmt w:val="none"/>
      <w:lvlText w:val=""/>
      <w:lvlJc w:val="left"/>
      <w:pPr>
        <w:tabs>
          <w:tab w:val="num" w:pos="360"/>
        </w:tabs>
        <w:ind w:left="360" w:hanging="360"/>
      </w:pPr>
    </w:lvl>
    <w:lvl w:ilvl="8" w:tplc="6B88A2B4">
      <w:start w:val="1"/>
      <w:numFmt w:val="none"/>
      <w:lvlText w:val=""/>
      <w:lvlJc w:val="left"/>
      <w:pPr>
        <w:tabs>
          <w:tab w:val="num" w:pos="360"/>
        </w:tabs>
        <w:ind w:left="360" w:hanging="360"/>
      </w:pPr>
    </w:lvl>
  </w:abstractNum>
  <w:abstractNum w:abstractNumId="16">
    <w:nsid w:val="398F507B"/>
    <w:multiLevelType w:val="hybridMultilevel"/>
    <w:tmpl w:val="A93CE7E4"/>
    <w:lvl w:ilvl="0" w:tplc="C368E6E2">
      <w:start w:val="1"/>
      <w:numFmt w:val="decimal"/>
      <w:lvlText w:val="%1."/>
      <w:lvlJc w:val="left"/>
      <w:pPr>
        <w:ind w:left="360" w:firstLine="0"/>
      </w:pPr>
    </w:lvl>
    <w:lvl w:ilvl="1" w:tplc="1A0E02AA">
      <w:start w:val="1"/>
      <w:numFmt w:val="lowerLetter"/>
      <w:lvlText w:val="%2."/>
      <w:lvlJc w:val="left"/>
      <w:pPr>
        <w:ind w:left="1080" w:firstLine="0"/>
      </w:pPr>
    </w:lvl>
    <w:lvl w:ilvl="2" w:tplc="7EAC1546">
      <w:start w:val="1"/>
      <w:numFmt w:val="lowerRoman"/>
      <w:lvlText w:val="%3."/>
      <w:lvlJc w:val="left"/>
      <w:pPr>
        <w:ind w:left="1980" w:firstLine="0"/>
      </w:pPr>
    </w:lvl>
    <w:lvl w:ilvl="3" w:tplc="93E8D818">
      <w:start w:val="1"/>
      <w:numFmt w:val="decimal"/>
      <w:lvlText w:val="%4."/>
      <w:lvlJc w:val="left"/>
      <w:pPr>
        <w:ind w:left="2520" w:firstLine="0"/>
      </w:pPr>
    </w:lvl>
    <w:lvl w:ilvl="4" w:tplc="B3A0871C">
      <w:start w:val="1"/>
      <w:numFmt w:val="lowerLetter"/>
      <w:lvlText w:val="%5."/>
      <w:lvlJc w:val="left"/>
      <w:pPr>
        <w:ind w:left="3240" w:firstLine="0"/>
      </w:pPr>
    </w:lvl>
    <w:lvl w:ilvl="5" w:tplc="DD161278">
      <w:start w:val="1"/>
      <w:numFmt w:val="lowerRoman"/>
      <w:lvlText w:val="%6."/>
      <w:lvlJc w:val="left"/>
      <w:pPr>
        <w:ind w:left="4140" w:firstLine="0"/>
      </w:pPr>
    </w:lvl>
    <w:lvl w:ilvl="6" w:tplc="F55A1D1E">
      <w:start w:val="1"/>
      <w:numFmt w:val="decimal"/>
      <w:lvlText w:val="%7."/>
      <w:lvlJc w:val="left"/>
      <w:pPr>
        <w:ind w:left="4680" w:firstLine="0"/>
      </w:pPr>
    </w:lvl>
    <w:lvl w:ilvl="7" w:tplc="6FB87A08">
      <w:start w:val="1"/>
      <w:numFmt w:val="lowerLetter"/>
      <w:lvlText w:val="%8."/>
      <w:lvlJc w:val="left"/>
      <w:pPr>
        <w:ind w:left="5400" w:firstLine="0"/>
      </w:pPr>
    </w:lvl>
    <w:lvl w:ilvl="8" w:tplc="1BD40F06">
      <w:start w:val="1"/>
      <w:numFmt w:val="lowerRoman"/>
      <w:lvlText w:val="%9."/>
      <w:lvlJc w:val="left"/>
      <w:pPr>
        <w:ind w:left="6300" w:firstLine="0"/>
      </w:pPr>
    </w:lvl>
  </w:abstractNum>
  <w:abstractNum w:abstractNumId="17">
    <w:nsid w:val="3DB21CD9"/>
    <w:multiLevelType w:val="hybridMultilevel"/>
    <w:tmpl w:val="AFB2C4BC"/>
    <w:lvl w:ilvl="0" w:tplc="E22A1218">
      <w:start w:val="1"/>
      <w:numFmt w:val="decimal"/>
      <w:lvlText w:val="%1."/>
      <w:lvlJc w:val="left"/>
      <w:pPr>
        <w:ind w:left="1211" w:firstLine="0"/>
      </w:pPr>
    </w:lvl>
    <w:lvl w:ilvl="1" w:tplc="9B1E5FAA">
      <w:start w:val="1"/>
      <w:numFmt w:val="lowerLetter"/>
      <w:lvlText w:val="%2."/>
      <w:lvlJc w:val="left"/>
      <w:pPr>
        <w:ind w:left="1931" w:firstLine="0"/>
      </w:pPr>
    </w:lvl>
    <w:lvl w:ilvl="2" w:tplc="7FECE8CA">
      <w:start w:val="1"/>
      <w:numFmt w:val="lowerRoman"/>
      <w:lvlText w:val="%3."/>
      <w:lvlJc w:val="left"/>
      <w:pPr>
        <w:ind w:left="2831" w:firstLine="0"/>
      </w:pPr>
    </w:lvl>
    <w:lvl w:ilvl="3" w:tplc="250242D6">
      <w:start w:val="1"/>
      <w:numFmt w:val="decimal"/>
      <w:lvlText w:val="%4."/>
      <w:lvlJc w:val="left"/>
      <w:pPr>
        <w:ind w:left="3371" w:firstLine="0"/>
      </w:pPr>
    </w:lvl>
    <w:lvl w:ilvl="4" w:tplc="8D80F75E">
      <w:start w:val="1"/>
      <w:numFmt w:val="lowerLetter"/>
      <w:lvlText w:val="%5."/>
      <w:lvlJc w:val="left"/>
      <w:pPr>
        <w:ind w:left="4091" w:firstLine="0"/>
      </w:pPr>
    </w:lvl>
    <w:lvl w:ilvl="5" w:tplc="9B4A1674">
      <w:start w:val="1"/>
      <w:numFmt w:val="lowerRoman"/>
      <w:lvlText w:val="%6."/>
      <w:lvlJc w:val="left"/>
      <w:pPr>
        <w:ind w:left="4991" w:firstLine="0"/>
      </w:pPr>
    </w:lvl>
    <w:lvl w:ilvl="6" w:tplc="C4209F70">
      <w:start w:val="1"/>
      <w:numFmt w:val="decimal"/>
      <w:lvlText w:val="%7."/>
      <w:lvlJc w:val="left"/>
      <w:pPr>
        <w:ind w:left="5531" w:firstLine="0"/>
      </w:pPr>
    </w:lvl>
    <w:lvl w:ilvl="7" w:tplc="3BB61F32">
      <w:start w:val="1"/>
      <w:numFmt w:val="lowerLetter"/>
      <w:lvlText w:val="%8."/>
      <w:lvlJc w:val="left"/>
      <w:pPr>
        <w:ind w:left="6251" w:firstLine="0"/>
      </w:pPr>
    </w:lvl>
    <w:lvl w:ilvl="8" w:tplc="18B08C7E">
      <w:start w:val="1"/>
      <w:numFmt w:val="lowerRoman"/>
      <w:lvlText w:val="%9."/>
      <w:lvlJc w:val="left"/>
      <w:pPr>
        <w:ind w:left="7151" w:firstLine="0"/>
      </w:pPr>
    </w:lvl>
  </w:abstractNum>
  <w:abstractNum w:abstractNumId="18">
    <w:nsid w:val="4311126D"/>
    <w:multiLevelType w:val="hybridMultilevel"/>
    <w:tmpl w:val="4594C630"/>
    <w:lvl w:ilvl="0" w:tplc="9ED856E6">
      <w:start w:val="1"/>
      <w:numFmt w:val="decimal"/>
      <w:lvlText w:val="%1."/>
      <w:lvlJc w:val="left"/>
      <w:pPr>
        <w:ind w:left="851" w:firstLine="0"/>
      </w:pPr>
    </w:lvl>
    <w:lvl w:ilvl="1" w:tplc="26DE6314">
      <w:start w:val="1"/>
      <w:numFmt w:val="lowerLetter"/>
      <w:lvlText w:val="%2."/>
      <w:lvlJc w:val="left"/>
      <w:pPr>
        <w:ind w:left="1571" w:firstLine="0"/>
      </w:pPr>
    </w:lvl>
    <w:lvl w:ilvl="2" w:tplc="623AA18A">
      <w:start w:val="1"/>
      <w:numFmt w:val="lowerRoman"/>
      <w:lvlText w:val="%3."/>
      <w:lvlJc w:val="left"/>
      <w:pPr>
        <w:ind w:left="2471" w:firstLine="0"/>
      </w:pPr>
    </w:lvl>
    <w:lvl w:ilvl="3" w:tplc="DDBC15EC">
      <w:start w:val="1"/>
      <w:numFmt w:val="decimal"/>
      <w:lvlText w:val="%4."/>
      <w:lvlJc w:val="left"/>
      <w:pPr>
        <w:ind w:left="3011" w:firstLine="0"/>
      </w:pPr>
    </w:lvl>
    <w:lvl w:ilvl="4" w:tplc="486A5B9A">
      <w:start w:val="1"/>
      <w:numFmt w:val="lowerLetter"/>
      <w:lvlText w:val="%5."/>
      <w:lvlJc w:val="left"/>
      <w:pPr>
        <w:ind w:left="3731" w:firstLine="0"/>
      </w:pPr>
    </w:lvl>
    <w:lvl w:ilvl="5" w:tplc="8BC8E9CC">
      <w:start w:val="1"/>
      <w:numFmt w:val="lowerRoman"/>
      <w:lvlText w:val="%6."/>
      <w:lvlJc w:val="left"/>
      <w:pPr>
        <w:ind w:left="4631" w:firstLine="0"/>
      </w:pPr>
    </w:lvl>
    <w:lvl w:ilvl="6" w:tplc="D880405A">
      <w:start w:val="1"/>
      <w:numFmt w:val="decimal"/>
      <w:lvlText w:val="%7."/>
      <w:lvlJc w:val="left"/>
      <w:pPr>
        <w:ind w:left="5171" w:firstLine="0"/>
      </w:pPr>
    </w:lvl>
    <w:lvl w:ilvl="7" w:tplc="2E4A3DCC">
      <w:start w:val="1"/>
      <w:numFmt w:val="lowerLetter"/>
      <w:lvlText w:val="%8."/>
      <w:lvlJc w:val="left"/>
      <w:pPr>
        <w:ind w:left="5891" w:firstLine="0"/>
      </w:pPr>
    </w:lvl>
    <w:lvl w:ilvl="8" w:tplc="0AF25E76">
      <w:start w:val="1"/>
      <w:numFmt w:val="lowerRoman"/>
      <w:lvlText w:val="%9."/>
      <w:lvlJc w:val="left"/>
      <w:pPr>
        <w:ind w:left="6791" w:firstLine="0"/>
      </w:pPr>
    </w:lvl>
  </w:abstractNum>
  <w:abstractNum w:abstractNumId="19">
    <w:nsid w:val="432E6FDE"/>
    <w:multiLevelType w:val="hybridMultilevel"/>
    <w:tmpl w:val="C7382D96"/>
    <w:lvl w:ilvl="0" w:tplc="50CC31FE">
      <w:start w:val="1"/>
      <w:numFmt w:val="bullet"/>
      <w:lvlText w:val=""/>
      <w:lvlJc w:val="left"/>
      <w:pPr>
        <w:ind w:left="360" w:firstLine="0"/>
      </w:pPr>
      <w:rPr>
        <w:rFonts w:ascii="Symbol" w:hAnsi="Symbol"/>
      </w:rPr>
    </w:lvl>
    <w:lvl w:ilvl="1" w:tplc="397EE90A">
      <w:start w:val="1"/>
      <w:numFmt w:val="bullet"/>
      <w:lvlText w:val=""/>
      <w:lvlJc w:val="left"/>
      <w:pPr>
        <w:ind w:left="1080" w:firstLine="0"/>
      </w:pPr>
      <w:rPr>
        <w:rFonts w:ascii="Symbol" w:hAnsi="Symbol"/>
      </w:rPr>
    </w:lvl>
    <w:lvl w:ilvl="2" w:tplc="B890DEF0">
      <w:start w:val="1"/>
      <w:numFmt w:val="bullet"/>
      <w:lvlText w:val=""/>
      <w:lvlJc w:val="left"/>
      <w:pPr>
        <w:ind w:left="1800" w:firstLine="0"/>
      </w:pPr>
      <w:rPr>
        <w:rFonts w:ascii="Symbol" w:hAnsi="Symbol"/>
      </w:rPr>
    </w:lvl>
    <w:lvl w:ilvl="3" w:tplc="2D4ABD30">
      <w:start w:val="1"/>
      <w:numFmt w:val="bullet"/>
      <w:lvlText w:val=""/>
      <w:lvlJc w:val="left"/>
      <w:pPr>
        <w:ind w:left="2520" w:firstLine="0"/>
      </w:pPr>
      <w:rPr>
        <w:rFonts w:ascii="Symbol" w:hAnsi="Symbol"/>
      </w:rPr>
    </w:lvl>
    <w:lvl w:ilvl="4" w:tplc="7076CE6A">
      <w:start w:val="1"/>
      <w:numFmt w:val="bullet"/>
      <w:lvlText w:val=""/>
      <w:lvlJc w:val="left"/>
      <w:pPr>
        <w:ind w:left="3240" w:firstLine="0"/>
      </w:pPr>
      <w:rPr>
        <w:rFonts w:ascii="Symbol" w:hAnsi="Symbol"/>
      </w:rPr>
    </w:lvl>
    <w:lvl w:ilvl="5" w:tplc="6F1CF32A">
      <w:start w:val="1"/>
      <w:numFmt w:val="bullet"/>
      <w:lvlText w:val=""/>
      <w:lvlJc w:val="left"/>
      <w:pPr>
        <w:ind w:left="3960" w:firstLine="0"/>
      </w:pPr>
      <w:rPr>
        <w:rFonts w:ascii="Symbol" w:hAnsi="Symbol"/>
      </w:rPr>
    </w:lvl>
    <w:lvl w:ilvl="6" w:tplc="19A42C76">
      <w:start w:val="1"/>
      <w:numFmt w:val="bullet"/>
      <w:lvlText w:val=""/>
      <w:lvlJc w:val="left"/>
      <w:pPr>
        <w:ind w:left="4680" w:firstLine="0"/>
      </w:pPr>
      <w:rPr>
        <w:rFonts w:ascii="Symbol" w:hAnsi="Symbol"/>
      </w:rPr>
    </w:lvl>
    <w:lvl w:ilvl="7" w:tplc="F2DEE738">
      <w:start w:val="1"/>
      <w:numFmt w:val="bullet"/>
      <w:lvlText w:val=""/>
      <w:lvlJc w:val="left"/>
      <w:pPr>
        <w:ind w:left="5400" w:firstLine="0"/>
      </w:pPr>
      <w:rPr>
        <w:rFonts w:ascii="Symbol" w:hAnsi="Symbol"/>
      </w:rPr>
    </w:lvl>
    <w:lvl w:ilvl="8" w:tplc="FC2A5F7E">
      <w:start w:val="1"/>
      <w:numFmt w:val="bullet"/>
      <w:lvlText w:val=""/>
      <w:lvlJc w:val="left"/>
      <w:pPr>
        <w:ind w:left="6120" w:firstLine="0"/>
      </w:pPr>
      <w:rPr>
        <w:rFonts w:ascii="Symbol" w:hAnsi="Symbol"/>
      </w:rPr>
    </w:lvl>
  </w:abstractNum>
  <w:abstractNum w:abstractNumId="20">
    <w:nsid w:val="48D9661C"/>
    <w:multiLevelType w:val="hybridMultilevel"/>
    <w:tmpl w:val="2AB4AAB4"/>
    <w:lvl w:ilvl="0" w:tplc="37A65062">
      <w:start w:val="1"/>
      <w:numFmt w:val="decimal"/>
      <w:lvlText w:val="%1."/>
      <w:lvlJc w:val="left"/>
      <w:pPr>
        <w:ind w:left="720" w:firstLine="0"/>
      </w:pPr>
    </w:lvl>
    <w:lvl w:ilvl="1" w:tplc="2648E31A">
      <w:start w:val="1"/>
      <w:numFmt w:val="lowerLetter"/>
      <w:lvlText w:val="%2."/>
      <w:lvlJc w:val="left"/>
      <w:pPr>
        <w:ind w:left="1440" w:firstLine="0"/>
      </w:pPr>
    </w:lvl>
    <w:lvl w:ilvl="2" w:tplc="07EC59AA">
      <w:start w:val="1"/>
      <w:numFmt w:val="lowerRoman"/>
      <w:lvlText w:val="%3."/>
      <w:lvlJc w:val="left"/>
      <w:pPr>
        <w:ind w:left="2340" w:firstLine="0"/>
      </w:pPr>
    </w:lvl>
    <w:lvl w:ilvl="3" w:tplc="696A9274">
      <w:start w:val="1"/>
      <w:numFmt w:val="decimal"/>
      <w:lvlText w:val="%4."/>
      <w:lvlJc w:val="left"/>
      <w:pPr>
        <w:ind w:left="2880" w:firstLine="0"/>
      </w:pPr>
    </w:lvl>
    <w:lvl w:ilvl="4" w:tplc="18A612B0">
      <w:start w:val="1"/>
      <w:numFmt w:val="lowerLetter"/>
      <w:lvlText w:val="%5."/>
      <w:lvlJc w:val="left"/>
      <w:pPr>
        <w:ind w:left="3600" w:firstLine="0"/>
      </w:pPr>
    </w:lvl>
    <w:lvl w:ilvl="5" w:tplc="5ADC33B0">
      <w:start w:val="1"/>
      <w:numFmt w:val="lowerRoman"/>
      <w:lvlText w:val="%6."/>
      <w:lvlJc w:val="left"/>
      <w:pPr>
        <w:ind w:left="4500" w:firstLine="0"/>
      </w:pPr>
    </w:lvl>
    <w:lvl w:ilvl="6" w:tplc="36E4531E">
      <w:start w:val="1"/>
      <w:numFmt w:val="decimal"/>
      <w:lvlText w:val="%7."/>
      <w:lvlJc w:val="left"/>
      <w:pPr>
        <w:ind w:left="5040" w:firstLine="0"/>
      </w:pPr>
    </w:lvl>
    <w:lvl w:ilvl="7" w:tplc="177E9550">
      <w:start w:val="1"/>
      <w:numFmt w:val="lowerLetter"/>
      <w:lvlText w:val="%8."/>
      <w:lvlJc w:val="left"/>
      <w:pPr>
        <w:ind w:left="5760" w:firstLine="0"/>
      </w:pPr>
    </w:lvl>
    <w:lvl w:ilvl="8" w:tplc="C7E8979A">
      <w:start w:val="1"/>
      <w:numFmt w:val="lowerRoman"/>
      <w:lvlText w:val="%9."/>
      <w:lvlJc w:val="left"/>
      <w:pPr>
        <w:ind w:left="6660" w:firstLine="0"/>
      </w:pPr>
    </w:lvl>
  </w:abstractNum>
  <w:abstractNum w:abstractNumId="21">
    <w:nsid w:val="4BA6586E"/>
    <w:multiLevelType w:val="hybridMultilevel"/>
    <w:tmpl w:val="690A0020"/>
    <w:lvl w:ilvl="0" w:tplc="1F9E791A">
      <w:start w:val="1"/>
      <w:numFmt w:val="bullet"/>
      <w:lvlText w:val=""/>
      <w:lvlJc w:val="left"/>
      <w:pPr>
        <w:ind w:left="360" w:firstLine="0"/>
      </w:pPr>
      <w:rPr>
        <w:rFonts w:ascii="Symbol" w:hAnsi="Symbol"/>
      </w:rPr>
    </w:lvl>
    <w:lvl w:ilvl="1" w:tplc="81700FD0">
      <w:start w:val="1"/>
      <w:numFmt w:val="bullet"/>
      <w:lvlText w:val="o"/>
      <w:lvlJc w:val="left"/>
      <w:pPr>
        <w:ind w:left="1080" w:firstLine="0"/>
      </w:pPr>
      <w:rPr>
        <w:rFonts w:ascii="Courier New" w:hAnsi="Courier New" w:cs="Courier New"/>
      </w:rPr>
    </w:lvl>
    <w:lvl w:ilvl="2" w:tplc="1A0209EE">
      <w:start w:val="1"/>
      <w:numFmt w:val="bullet"/>
      <w:lvlText w:val=""/>
      <w:lvlJc w:val="left"/>
      <w:pPr>
        <w:ind w:left="1800" w:firstLine="0"/>
      </w:pPr>
      <w:rPr>
        <w:rFonts w:ascii="Wingdings" w:eastAsia="Wingdings" w:hAnsi="Wingdings" w:cs="Wingdings"/>
      </w:rPr>
    </w:lvl>
    <w:lvl w:ilvl="3" w:tplc="6EB82C8E">
      <w:start w:val="1"/>
      <w:numFmt w:val="bullet"/>
      <w:lvlText w:val=""/>
      <w:lvlJc w:val="left"/>
      <w:pPr>
        <w:ind w:left="2520" w:firstLine="0"/>
      </w:pPr>
      <w:rPr>
        <w:rFonts w:ascii="Symbol" w:hAnsi="Symbol"/>
      </w:rPr>
    </w:lvl>
    <w:lvl w:ilvl="4" w:tplc="9A705380">
      <w:start w:val="1"/>
      <w:numFmt w:val="bullet"/>
      <w:lvlText w:val="o"/>
      <w:lvlJc w:val="left"/>
      <w:pPr>
        <w:ind w:left="3240" w:firstLine="0"/>
      </w:pPr>
      <w:rPr>
        <w:rFonts w:ascii="Courier New" w:hAnsi="Courier New" w:cs="Courier New"/>
      </w:rPr>
    </w:lvl>
    <w:lvl w:ilvl="5" w:tplc="ED044FC8">
      <w:start w:val="1"/>
      <w:numFmt w:val="bullet"/>
      <w:lvlText w:val=""/>
      <w:lvlJc w:val="left"/>
      <w:pPr>
        <w:ind w:left="3960" w:firstLine="0"/>
      </w:pPr>
      <w:rPr>
        <w:rFonts w:ascii="Wingdings" w:eastAsia="Wingdings" w:hAnsi="Wingdings" w:cs="Wingdings"/>
      </w:rPr>
    </w:lvl>
    <w:lvl w:ilvl="6" w:tplc="235CC4D4">
      <w:start w:val="1"/>
      <w:numFmt w:val="bullet"/>
      <w:lvlText w:val=""/>
      <w:lvlJc w:val="left"/>
      <w:pPr>
        <w:ind w:left="4680" w:firstLine="0"/>
      </w:pPr>
      <w:rPr>
        <w:rFonts w:ascii="Symbol" w:hAnsi="Symbol"/>
      </w:rPr>
    </w:lvl>
    <w:lvl w:ilvl="7" w:tplc="AA7E599A">
      <w:start w:val="1"/>
      <w:numFmt w:val="bullet"/>
      <w:lvlText w:val="o"/>
      <w:lvlJc w:val="left"/>
      <w:pPr>
        <w:ind w:left="5400" w:firstLine="0"/>
      </w:pPr>
      <w:rPr>
        <w:rFonts w:ascii="Courier New" w:hAnsi="Courier New" w:cs="Courier New"/>
      </w:rPr>
    </w:lvl>
    <w:lvl w:ilvl="8" w:tplc="F13E7486">
      <w:start w:val="1"/>
      <w:numFmt w:val="bullet"/>
      <w:lvlText w:val=""/>
      <w:lvlJc w:val="left"/>
      <w:pPr>
        <w:ind w:left="6120" w:firstLine="0"/>
      </w:pPr>
      <w:rPr>
        <w:rFonts w:ascii="Wingdings" w:eastAsia="Wingdings" w:hAnsi="Wingdings" w:cs="Wingdings"/>
      </w:rPr>
    </w:lvl>
  </w:abstractNum>
  <w:abstractNum w:abstractNumId="22">
    <w:nsid w:val="4BC640D9"/>
    <w:multiLevelType w:val="hybridMultilevel"/>
    <w:tmpl w:val="159A15D0"/>
    <w:lvl w:ilvl="0" w:tplc="46F69C8E">
      <w:start w:val="1"/>
      <w:numFmt w:val="bullet"/>
      <w:lvlText w:val=""/>
      <w:lvlJc w:val="left"/>
      <w:pPr>
        <w:ind w:left="1211" w:firstLine="0"/>
      </w:pPr>
      <w:rPr>
        <w:rFonts w:ascii="Symbol" w:hAnsi="Symbol"/>
      </w:rPr>
    </w:lvl>
    <w:lvl w:ilvl="1" w:tplc="6B147392">
      <w:start w:val="1"/>
      <w:numFmt w:val="bullet"/>
      <w:lvlText w:val="o"/>
      <w:lvlJc w:val="left"/>
      <w:pPr>
        <w:ind w:left="1931" w:firstLine="0"/>
      </w:pPr>
      <w:rPr>
        <w:rFonts w:ascii="Courier New" w:hAnsi="Courier New" w:cs="Courier New"/>
      </w:rPr>
    </w:lvl>
    <w:lvl w:ilvl="2" w:tplc="35A09AB8">
      <w:start w:val="1"/>
      <w:numFmt w:val="bullet"/>
      <w:lvlText w:val=""/>
      <w:lvlJc w:val="left"/>
      <w:pPr>
        <w:ind w:left="2651" w:firstLine="0"/>
      </w:pPr>
      <w:rPr>
        <w:rFonts w:ascii="Wingdings" w:eastAsia="Wingdings" w:hAnsi="Wingdings" w:cs="Wingdings"/>
      </w:rPr>
    </w:lvl>
    <w:lvl w:ilvl="3" w:tplc="066CCF14">
      <w:start w:val="1"/>
      <w:numFmt w:val="bullet"/>
      <w:lvlText w:val=""/>
      <w:lvlJc w:val="left"/>
      <w:pPr>
        <w:ind w:left="3371" w:firstLine="0"/>
      </w:pPr>
      <w:rPr>
        <w:rFonts w:ascii="Symbol" w:hAnsi="Symbol"/>
      </w:rPr>
    </w:lvl>
    <w:lvl w:ilvl="4" w:tplc="C2BE8A72">
      <w:start w:val="1"/>
      <w:numFmt w:val="bullet"/>
      <w:lvlText w:val="o"/>
      <w:lvlJc w:val="left"/>
      <w:pPr>
        <w:ind w:left="4091" w:firstLine="0"/>
      </w:pPr>
      <w:rPr>
        <w:rFonts w:ascii="Courier New" w:hAnsi="Courier New" w:cs="Courier New"/>
      </w:rPr>
    </w:lvl>
    <w:lvl w:ilvl="5" w:tplc="A32EBFA8">
      <w:start w:val="1"/>
      <w:numFmt w:val="bullet"/>
      <w:lvlText w:val=""/>
      <w:lvlJc w:val="left"/>
      <w:pPr>
        <w:ind w:left="4811" w:firstLine="0"/>
      </w:pPr>
      <w:rPr>
        <w:rFonts w:ascii="Wingdings" w:eastAsia="Wingdings" w:hAnsi="Wingdings" w:cs="Wingdings"/>
      </w:rPr>
    </w:lvl>
    <w:lvl w:ilvl="6" w:tplc="45181A54">
      <w:start w:val="1"/>
      <w:numFmt w:val="bullet"/>
      <w:lvlText w:val=""/>
      <w:lvlJc w:val="left"/>
      <w:pPr>
        <w:ind w:left="5531" w:firstLine="0"/>
      </w:pPr>
      <w:rPr>
        <w:rFonts w:ascii="Symbol" w:hAnsi="Symbol"/>
      </w:rPr>
    </w:lvl>
    <w:lvl w:ilvl="7" w:tplc="53787884">
      <w:start w:val="1"/>
      <w:numFmt w:val="bullet"/>
      <w:lvlText w:val="o"/>
      <w:lvlJc w:val="left"/>
      <w:pPr>
        <w:ind w:left="6251" w:firstLine="0"/>
      </w:pPr>
      <w:rPr>
        <w:rFonts w:ascii="Courier New" w:hAnsi="Courier New" w:cs="Courier New"/>
      </w:rPr>
    </w:lvl>
    <w:lvl w:ilvl="8" w:tplc="E9B45AE8">
      <w:start w:val="1"/>
      <w:numFmt w:val="bullet"/>
      <w:lvlText w:val=""/>
      <w:lvlJc w:val="left"/>
      <w:pPr>
        <w:ind w:left="6971" w:firstLine="0"/>
      </w:pPr>
      <w:rPr>
        <w:rFonts w:ascii="Wingdings" w:eastAsia="Wingdings" w:hAnsi="Wingdings" w:cs="Wingdings"/>
      </w:rPr>
    </w:lvl>
  </w:abstractNum>
  <w:abstractNum w:abstractNumId="23">
    <w:nsid w:val="52EE3B63"/>
    <w:multiLevelType w:val="hybridMultilevel"/>
    <w:tmpl w:val="095C847E"/>
    <w:lvl w:ilvl="0" w:tplc="4D9A7790">
      <w:start w:val="1"/>
      <w:numFmt w:val="decimal"/>
      <w:lvlText w:val="%1."/>
      <w:lvlJc w:val="left"/>
      <w:pPr>
        <w:ind w:left="360" w:firstLine="0"/>
      </w:pPr>
      <w:rPr>
        <w:rFonts w:cs="Times New Roman"/>
      </w:rPr>
    </w:lvl>
    <w:lvl w:ilvl="1" w:tplc="65E8FC0E">
      <w:start w:val="1"/>
      <w:numFmt w:val="lowerLetter"/>
      <w:lvlText w:val="%2."/>
      <w:lvlJc w:val="left"/>
      <w:pPr>
        <w:ind w:left="1080" w:firstLine="0"/>
      </w:pPr>
      <w:rPr>
        <w:rFonts w:cs="Times New Roman"/>
      </w:rPr>
    </w:lvl>
    <w:lvl w:ilvl="2" w:tplc="46F6D2D6">
      <w:start w:val="1"/>
      <w:numFmt w:val="lowerRoman"/>
      <w:lvlText w:val="%3."/>
      <w:lvlJc w:val="left"/>
      <w:pPr>
        <w:ind w:left="1980" w:firstLine="0"/>
      </w:pPr>
      <w:rPr>
        <w:rFonts w:cs="Times New Roman"/>
      </w:rPr>
    </w:lvl>
    <w:lvl w:ilvl="3" w:tplc="1C228E74">
      <w:start w:val="1"/>
      <w:numFmt w:val="decimal"/>
      <w:lvlText w:val="%4."/>
      <w:lvlJc w:val="left"/>
      <w:pPr>
        <w:ind w:left="2520" w:firstLine="0"/>
      </w:pPr>
      <w:rPr>
        <w:rFonts w:cs="Times New Roman"/>
      </w:rPr>
    </w:lvl>
    <w:lvl w:ilvl="4" w:tplc="76B801CE">
      <w:start w:val="1"/>
      <w:numFmt w:val="lowerLetter"/>
      <w:lvlText w:val="%5."/>
      <w:lvlJc w:val="left"/>
      <w:pPr>
        <w:ind w:left="3240" w:firstLine="0"/>
      </w:pPr>
      <w:rPr>
        <w:rFonts w:cs="Times New Roman"/>
      </w:rPr>
    </w:lvl>
    <w:lvl w:ilvl="5" w:tplc="B5DA02EC">
      <w:start w:val="1"/>
      <w:numFmt w:val="lowerRoman"/>
      <w:lvlText w:val="%6."/>
      <w:lvlJc w:val="left"/>
      <w:pPr>
        <w:ind w:left="4140" w:firstLine="0"/>
      </w:pPr>
      <w:rPr>
        <w:rFonts w:cs="Times New Roman"/>
      </w:rPr>
    </w:lvl>
    <w:lvl w:ilvl="6" w:tplc="733077FA">
      <w:start w:val="1"/>
      <w:numFmt w:val="decimal"/>
      <w:lvlText w:val="%7."/>
      <w:lvlJc w:val="left"/>
      <w:pPr>
        <w:ind w:left="4680" w:firstLine="0"/>
      </w:pPr>
      <w:rPr>
        <w:rFonts w:cs="Times New Roman"/>
      </w:rPr>
    </w:lvl>
    <w:lvl w:ilvl="7" w:tplc="1FB6DF90">
      <w:start w:val="1"/>
      <w:numFmt w:val="lowerLetter"/>
      <w:lvlText w:val="%8."/>
      <w:lvlJc w:val="left"/>
      <w:pPr>
        <w:ind w:left="5400" w:firstLine="0"/>
      </w:pPr>
      <w:rPr>
        <w:rFonts w:cs="Times New Roman"/>
      </w:rPr>
    </w:lvl>
    <w:lvl w:ilvl="8" w:tplc="1494EC3E">
      <w:start w:val="1"/>
      <w:numFmt w:val="lowerRoman"/>
      <w:lvlText w:val="%9."/>
      <w:lvlJc w:val="left"/>
      <w:pPr>
        <w:ind w:left="6300" w:firstLine="0"/>
      </w:pPr>
      <w:rPr>
        <w:rFonts w:cs="Times New Roman"/>
      </w:rPr>
    </w:lvl>
  </w:abstractNum>
  <w:abstractNum w:abstractNumId="24">
    <w:nsid w:val="5516763B"/>
    <w:multiLevelType w:val="hybridMultilevel"/>
    <w:tmpl w:val="242AA7FE"/>
    <w:lvl w:ilvl="0" w:tplc="38AA555C">
      <w:start w:val="1"/>
      <w:numFmt w:val="bullet"/>
      <w:lvlText w:val=""/>
      <w:lvlJc w:val="left"/>
      <w:pPr>
        <w:ind w:left="567" w:firstLine="0"/>
      </w:pPr>
      <w:rPr>
        <w:rFonts w:ascii="Symbol" w:hAnsi="Symbol"/>
      </w:rPr>
    </w:lvl>
    <w:lvl w:ilvl="1" w:tplc="4344F8B8">
      <w:start w:val="1"/>
      <w:numFmt w:val="bullet"/>
      <w:lvlText w:val=""/>
      <w:lvlJc w:val="left"/>
      <w:pPr>
        <w:ind w:left="1287" w:firstLine="0"/>
      </w:pPr>
      <w:rPr>
        <w:rFonts w:ascii="Symbol" w:hAnsi="Symbol"/>
      </w:rPr>
    </w:lvl>
    <w:lvl w:ilvl="2" w:tplc="4544A7C6">
      <w:start w:val="1"/>
      <w:numFmt w:val="bullet"/>
      <w:lvlText w:val=""/>
      <w:lvlJc w:val="left"/>
      <w:pPr>
        <w:ind w:left="2007" w:firstLine="0"/>
      </w:pPr>
      <w:rPr>
        <w:rFonts w:ascii="Symbol" w:hAnsi="Symbol"/>
      </w:rPr>
    </w:lvl>
    <w:lvl w:ilvl="3" w:tplc="0BE0F832">
      <w:start w:val="1"/>
      <w:numFmt w:val="bullet"/>
      <w:lvlText w:val=""/>
      <w:lvlJc w:val="left"/>
      <w:pPr>
        <w:ind w:left="2727" w:firstLine="0"/>
      </w:pPr>
      <w:rPr>
        <w:rFonts w:ascii="Symbol" w:hAnsi="Symbol"/>
      </w:rPr>
    </w:lvl>
    <w:lvl w:ilvl="4" w:tplc="348E775E">
      <w:start w:val="1"/>
      <w:numFmt w:val="bullet"/>
      <w:lvlText w:val=""/>
      <w:lvlJc w:val="left"/>
      <w:pPr>
        <w:ind w:left="3447" w:firstLine="0"/>
      </w:pPr>
      <w:rPr>
        <w:rFonts w:ascii="Symbol" w:hAnsi="Symbol"/>
      </w:rPr>
    </w:lvl>
    <w:lvl w:ilvl="5" w:tplc="BC14BDC4">
      <w:start w:val="1"/>
      <w:numFmt w:val="bullet"/>
      <w:lvlText w:val=""/>
      <w:lvlJc w:val="left"/>
      <w:pPr>
        <w:ind w:left="4167" w:firstLine="0"/>
      </w:pPr>
      <w:rPr>
        <w:rFonts w:ascii="Symbol" w:hAnsi="Symbol"/>
      </w:rPr>
    </w:lvl>
    <w:lvl w:ilvl="6" w:tplc="C0A02AA4">
      <w:start w:val="1"/>
      <w:numFmt w:val="bullet"/>
      <w:lvlText w:val=""/>
      <w:lvlJc w:val="left"/>
      <w:pPr>
        <w:ind w:left="4887" w:firstLine="0"/>
      </w:pPr>
      <w:rPr>
        <w:rFonts w:ascii="Symbol" w:hAnsi="Symbol"/>
      </w:rPr>
    </w:lvl>
    <w:lvl w:ilvl="7" w:tplc="26387B88">
      <w:start w:val="1"/>
      <w:numFmt w:val="bullet"/>
      <w:lvlText w:val=""/>
      <w:lvlJc w:val="left"/>
      <w:pPr>
        <w:ind w:left="5607" w:firstLine="0"/>
      </w:pPr>
      <w:rPr>
        <w:rFonts w:ascii="Symbol" w:hAnsi="Symbol"/>
      </w:rPr>
    </w:lvl>
    <w:lvl w:ilvl="8" w:tplc="9B129F82">
      <w:start w:val="1"/>
      <w:numFmt w:val="bullet"/>
      <w:lvlText w:val=""/>
      <w:lvlJc w:val="left"/>
      <w:pPr>
        <w:ind w:left="6327" w:firstLine="0"/>
      </w:pPr>
      <w:rPr>
        <w:rFonts w:ascii="Symbol" w:hAnsi="Symbol"/>
      </w:rPr>
    </w:lvl>
  </w:abstractNum>
  <w:abstractNum w:abstractNumId="25">
    <w:nsid w:val="55276F64"/>
    <w:multiLevelType w:val="hybridMultilevel"/>
    <w:tmpl w:val="51CED0AC"/>
    <w:lvl w:ilvl="0" w:tplc="FAB6C57C">
      <w:start w:val="1"/>
      <w:numFmt w:val="decimal"/>
      <w:lvlText w:val="%1."/>
      <w:lvlJc w:val="left"/>
      <w:pPr>
        <w:ind w:left="1702" w:firstLine="0"/>
      </w:pPr>
    </w:lvl>
    <w:lvl w:ilvl="1" w:tplc="A31A89F8">
      <w:start w:val="1"/>
      <w:numFmt w:val="lowerLetter"/>
      <w:lvlText w:val="%2."/>
      <w:lvlJc w:val="left"/>
      <w:pPr>
        <w:ind w:left="2138" w:firstLine="0"/>
      </w:pPr>
    </w:lvl>
    <w:lvl w:ilvl="2" w:tplc="7B9EF8C0">
      <w:start w:val="1"/>
      <w:numFmt w:val="lowerRoman"/>
      <w:lvlText w:val="%3."/>
      <w:lvlJc w:val="left"/>
      <w:pPr>
        <w:ind w:left="3038" w:firstLine="0"/>
      </w:pPr>
    </w:lvl>
    <w:lvl w:ilvl="3" w:tplc="7B9A4BAE">
      <w:start w:val="1"/>
      <w:numFmt w:val="decimal"/>
      <w:lvlText w:val="%4."/>
      <w:lvlJc w:val="left"/>
      <w:pPr>
        <w:ind w:left="3578" w:firstLine="0"/>
      </w:pPr>
    </w:lvl>
    <w:lvl w:ilvl="4" w:tplc="EAFED1BA">
      <w:start w:val="1"/>
      <w:numFmt w:val="lowerLetter"/>
      <w:lvlText w:val="%5."/>
      <w:lvlJc w:val="left"/>
      <w:pPr>
        <w:ind w:left="4298" w:firstLine="0"/>
      </w:pPr>
    </w:lvl>
    <w:lvl w:ilvl="5" w:tplc="6A547966">
      <w:start w:val="1"/>
      <w:numFmt w:val="lowerRoman"/>
      <w:lvlText w:val="%6."/>
      <w:lvlJc w:val="left"/>
      <w:pPr>
        <w:ind w:left="5198" w:firstLine="0"/>
      </w:pPr>
    </w:lvl>
    <w:lvl w:ilvl="6" w:tplc="A59A8D86">
      <w:start w:val="1"/>
      <w:numFmt w:val="decimal"/>
      <w:lvlText w:val="%7."/>
      <w:lvlJc w:val="left"/>
      <w:pPr>
        <w:ind w:left="5738" w:firstLine="0"/>
      </w:pPr>
    </w:lvl>
    <w:lvl w:ilvl="7" w:tplc="DE8ADFA8">
      <w:start w:val="1"/>
      <w:numFmt w:val="lowerLetter"/>
      <w:lvlText w:val="%8."/>
      <w:lvlJc w:val="left"/>
      <w:pPr>
        <w:ind w:left="6458" w:firstLine="0"/>
      </w:pPr>
    </w:lvl>
    <w:lvl w:ilvl="8" w:tplc="F07E9BBC">
      <w:start w:val="1"/>
      <w:numFmt w:val="lowerRoman"/>
      <w:lvlText w:val="%9."/>
      <w:lvlJc w:val="left"/>
      <w:pPr>
        <w:ind w:left="7358" w:firstLine="0"/>
      </w:pPr>
    </w:lvl>
  </w:abstractNum>
  <w:abstractNum w:abstractNumId="26">
    <w:nsid w:val="5A3C6F31"/>
    <w:multiLevelType w:val="multilevel"/>
    <w:tmpl w:val="EA80C88E"/>
    <w:lvl w:ilvl="0">
      <w:start w:val="1"/>
      <w:numFmt w:val="decimal"/>
      <w:lvlText w:val="%1."/>
      <w:lvlJc w:val="left"/>
      <w:pPr>
        <w:ind w:left="851" w:firstLine="0"/>
      </w:pPr>
    </w:lvl>
    <w:lvl w:ilvl="1">
      <w:start w:val="2"/>
      <w:numFmt w:val="decimal"/>
      <w:lvlText w:val="%1.%2"/>
      <w:lvlJc w:val="left"/>
      <w:pPr>
        <w:ind w:left="851" w:firstLine="0"/>
      </w:pPr>
    </w:lvl>
    <w:lvl w:ilvl="2">
      <w:start w:val="1"/>
      <w:numFmt w:val="decimal"/>
      <w:lvlText w:val="%1.%2.%3"/>
      <w:lvlJc w:val="left"/>
      <w:pPr>
        <w:ind w:left="851" w:firstLine="0"/>
      </w:pPr>
    </w:lvl>
    <w:lvl w:ilvl="3">
      <w:start w:val="1"/>
      <w:numFmt w:val="decimal"/>
      <w:lvlText w:val="%1.%2.%3.%4"/>
      <w:lvlJc w:val="left"/>
      <w:pPr>
        <w:ind w:left="851" w:firstLine="0"/>
      </w:pPr>
    </w:lvl>
    <w:lvl w:ilvl="4">
      <w:start w:val="1"/>
      <w:numFmt w:val="decimal"/>
      <w:lvlText w:val="%1.%2.%3.%4.%5"/>
      <w:lvlJc w:val="left"/>
      <w:pPr>
        <w:ind w:left="851" w:firstLine="0"/>
      </w:pPr>
    </w:lvl>
    <w:lvl w:ilvl="5">
      <w:start w:val="1"/>
      <w:numFmt w:val="decimal"/>
      <w:lvlText w:val="%1.%2.%3.%4.%5.%6"/>
      <w:lvlJc w:val="left"/>
      <w:pPr>
        <w:ind w:left="851" w:firstLine="0"/>
      </w:pPr>
    </w:lvl>
    <w:lvl w:ilvl="6">
      <w:start w:val="1"/>
      <w:numFmt w:val="decimal"/>
      <w:lvlText w:val="%1.%2.%3.%4.%5.%6.%7"/>
      <w:lvlJc w:val="left"/>
      <w:pPr>
        <w:ind w:left="851" w:firstLine="0"/>
      </w:pPr>
    </w:lvl>
    <w:lvl w:ilvl="7">
      <w:start w:val="1"/>
      <w:numFmt w:val="decimal"/>
      <w:lvlText w:val="%1.%2.%3.%4.%5.%6.%7.%8"/>
      <w:lvlJc w:val="left"/>
      <w:pPr>
        <w:ind w:left="851" w:firstLine="0"/>
      </w:pPr>
    </w:lvl>
    <w:lvl w:ilvl="8">
      <w:start w:val="1"/>
      <w:numFmt w:val="decimal"/>
      <w:lvlText w:val="%1.%2.%3.%4.%5.%6.%7.%8.%9"/>
      <w:lvlJc w:val="left"/>
      <w:pPr>
        <w:ind w:left="851" w:firstLine="0"/>
      </w:pPr>
    </w:lvl>
  </w:abstractNum>
  <w:abstractNum w:abstractNumId="27">
    <w:nsid w:val="5CD8027D"/>
    <w:multiLevelType w:val="hybridMultilevel"/>
    <w:tmpl w:val="2920129C"/>
    <w:lvl w:ilvl="0" w:tplc="4D505ECC">
      <w:start w:val="1"/>
      <w:numFmt w:val="decimal"/>
      <w:lvlText w:val="%1."/>
      <w:lvlJc w:val="left"/>
      <w:pPr>
        <w:ind w:left="851" w:firstLine="0"/>
      </w:pPr>
    </w:lvl>
    <w:lvl w:ilvl="1" w:tplc="4A3A1EE2">
      <w:start w:val="1"/>
      <w:numFmt w:val="lowerLetter"/>
      <w:lvlText w:val="%2."/>
      <w:lvlJc w:val="left"/>
      <w:pPr>
        <w:ind w:left="1571" w:firstLine="0"/>
      </w:pPr>
    </w:lvl>
    <w:lvl w:ilvl="2" w:tplc="10365532">
      <w:start w:val="1"/>
      <w:numFmt w:val="lowerRoman"/>
      <w:lvlText w:val="%3."/>
      <w:lvlJc w:val="left"/>
      <w:pPr>
        <w:ind w:left="2471" w:firstLine="0"/>
      </w:pPr>
    </w:lvl>
    <w:lvl w:ilvl="3" w:tplc="B0F64C1E">
      <w:start w:val="1"/>
      <w:numFmt w:val="decimal"/>
      <w:lvlText w:val="%4."/>
      <w:lvlJc w:val="left"/>
      <w:pPr>
        <w:ind w:left="3011" w:firstLine="0"/>
      </w:pPr>
    </w:lvl>
    <w:lvl w:ilvl="4" w:tplc="AD10E8DA">
      <w:start w:val="1"/>
      <w:numFmt w:val="lowerLetter"/>
      <w:lvlText w:val="%5."/>
      <w:lvlJc w:val="left"/>
      <w:pPr>
        <w:ind w:left="3731" w:firstLine="0"/>
      </w:pPr>
    </w:lvl>
    <w:lvl w:ilvl="5" w:tplc="9C70F7AA">
      <w:start w:val="1"/>
      <w:numFmt w:val="lowerRoman"/>
      <w:lvlText w:val="%6."/>
      <w:lvlJc w:val="left"/>
      <w:pPr>
        <w:ind w:left="4631" w:firstLine="0"/>
      </w:pPr>
    </w:lvl>
    <w:lvl w:ilvl="6" w:tplc="E0F4A644">
      <w:start w:val="1"/>
      <w:numFmt w:val="decimal"/>
      <w:lvlText w:val="%7."/>
      <w:lvlJc w:val="left"/>
      <w:pPr>
        <w:ind w:left="5171" w:firstLine="0"/>
      </w:pPr>
    </w:lvl>
    <w:lvl w:ilvl="7" w:tplc="EC62E9E8">
      <w:start w:val="1"/>
      <w:numFmt w:val="lowerLetter"/>
      <w:lvlText w:val="%8."/>
      <w:lvlJc w:val="left"/>
      <w:pPr>
        <w:ind w:left="5891" w:firstLine="0"/>
      </w:pPr>
    </w:lvl>
    <w:lvl w:ilvl="8" w:tplc="263C52EC">
      <w:start w:val="1"/>
      <w:numFmt w:val="lowerRoman"/>
      <w:lvlText w:val="%9."/>
      <w:lvlJc w:val="left"/>
      <w:pPr>
        <w:ind w:left="6791" w:firstLine="0"/>
      </w:pPr>
    </w:lvl>
  </w:abstractNum>
  <w:abstractNum w:abstractNumId="28">
    <w:nsid w:val="5FAD2A40"/>
    <w:multiLevelType w:val="hybridMultilevel"/>
    <w:tmpl w:val="3C8C2DC0"/>
    <w:lvl w:ilvl="0" w:tplc="A6FA6836">
      <w:start w:val="1"/>
      <w:numFmt w:val="decimal"/>
      <w:lvlText w:val="%1."/>
      <w:lvlJc w:val="left"/>
      <w:pPr>
        <w:ind w:left="851" w:firstLine="0"/>
      </w:pPr>
    </w:lvl>
    <w:lvl w:ilvl="1" w:tplc="450421CA">
      <w:start w:val="1"/>
      <w:numFmt w:val="lowerLetter"/>
      <w:lvlText w:val="%2."/>
      <w:lvlJc w:val="left"/>
      <w:pPr>
        <w:ind w:left="1571" w:firstLine="0"/>
      </w:pPr>
    </w:lvl>
    <w:lvl w:ilvl="2" w:tplc="B9488934">
      <w:start w:val="1"/>
      <w:numFmt w:val="lowerRoman"/>
      <w:lvlText w:val="%3."/>
      <w:lvlJc w:val="left"/>
      <w:pPr>
        <w:ind w:left="2471" w:firstLine="0"/>
      </w:pPr>
    </w:lvl>
    <w:lvl w:ilvl="3" w:tplc="0E6E0E26">
      <w:start w:val="1"/>
      <w:numFmt w:val="decimal"/>
      <w:lvlText w:val="%4."/>
      <w:lvlJc w:val="left"/>
      <w:pPr>
        <w:ind w:left="3011" w:firstLine="0"/>
      </w:pPr>
    </w:lvl>
    <w:lvl w:ilvl="4" w:tplc="494AF956">
      <w:start w:val="1"/>
      <w:numFmt w:val="lowerLetter"/>
      <w:lvlText w:val="%5."/>
      <w:lvlJc w:val="left"/>
      <w:pPr>
        <w:ind w:left="3731" w:firstLine="0"/>
      </w:pPr>
    </w:lvl>
    <w:lvl w:ilvl="5" w:tplc="12943E66">
      <w:start w:val="1"/>
      <w:numFmt w:val="lowerRoman"/>
      <w:lvlText w:val="%6."/>
      <w:lvlJc w:val="left"/>
      <w:pPr>
        <w:ind w:left="4631" w:firstLine="0"/>
      </w:pPr>
    </w:lvl>
    <w:lvl w:ilvl="6" w:tplc="29F27050">
      <w:start w:val="1"/>
      <w:numFmt w:val="decimal"/>
      <w:lvlText w:val="%7."/>
      <w:lvlJc w:val="left"/>
      <w:pPr>
        <w:ind w:left="5171" w:firstLine="0"/>
      </w:pPr>
    </w:lvl>
    <w:lvl w:ilvl="7" w:tplc="3A5EAE9A">
      <w:start w:val="1"/>
      <w:numFmt w:val="lowerLetter"/>
      <w:lvlText w:val="%8."/>
      <w:lvlJc w:val="left"/>
      <w:pPr>
        <w:ind w:left="5891" w:firstLine="0"/>
      </w:pPr>
    </w:lvl>
    <w:lvl w:ilvl="8" w:tplc="FC5CFB1A">
      <w:start w:val="1"/>
      <w:numFmt w:val="lowerRoman"/>
      <w:lvlText w:val="%9."/>
      <w:lvlJc w:val="left"/>
      <w:pPr>
        <w:ind w:left="6791" w:firstLine="0"/>
      </w:pPr>
    </w:lvl>
  </w:abstractNum>
  <w:abstractNum w:abstractNumId="29">
    <w:nsid w:val="61A24EFC"/>
    <w:multiLevelType w:val="hybridMultilevel"/>
    <w:tmpl w:val="B8AEA1B0"/>
    <w:lvl w:ilvl="0" w:tplc="48A2DCBC">
      <w:start w:val="1"/>
      <w:numFmt w:val="decimal"/>
      <w:lvlText w:val="%1."/>
      <w:lvlJc w:val="left"/>
      <w:pPr>
        <w:ind w:left="851" w:firstLine="0"/>
      </w:pPr>
    </w:lvl>
    <w:lvl w:ilvl="1" w:tplc="9D6CAFD0">
      <w:start w:val="1"/>
      <w:numFmt w:val="lowerLetter"/>
      <w:lvlText w:val="%2."/>
      <w:lvlJc w:val="left"/>
      <w:pPr>
        <w:ind w:left="1571" w:firstLine="0"/>
      </w:pPr>
    </w:lvl>
    <w:lvl w:ilvl="2" w:tplc="63B6B070">
      <w:start w:val="1"/>
      <w:numFmt w:val="lowerRoman"/>
      <w:lvlText w:val="%3."/>
      <w:lvlJc w:val="left"/>
      <w:pPr>
        <w:ind w:left="2471" w:firstLine="0"/>
      </w:pPr>
    </w:lvl>
    <w:lvl w:ilvl="3" w:tplc="2D2E8B98">
      <w:start w:val="1"/>
      <w:numFmt w:val="decimal"/>
      <w:lvlText w:val="%4."/>
      <w:lvlJc w:val="left"/>
      <w:pPr>
        <w:ind w:left="3011" w:firstLine="0"/>
      </w:pPr>
    </w:lvl>
    <w:lvl w:ilvl="4" w:tplc="C1B0F5FA">
      <w:start w:val="1"/>
      <w:numFmt w:val="lowerLetter"/>
      <w:lvlText w:val="%5."/>
      <w:lvlJc w:val="left"/>
      <w:pPr>
        <w:ind w:left="3731" w:firstLine="0"/>
      </w:pPr>
    </w:lvl>
    <w:lvl w:ilvl="5" w:tplc="16FE64B2">
      <w:start w:val="1"/>
      <w:numFmt w:val="lowerRoman"/>
      <w:lvlText w:val="%6."/>
      <w:lvlJc w:val="left"/>
      <w:pPr>
        <w:ind w:left="4631" w:firstLine="0"/>
      </w:pPr>
    </w:lvl>
    <w:lvl w:ilvl="6" w:tplc="8B2CAE9E">
      <w:start w:val="1"/>
      <w:numFmt w:val="decimal"/>
      <w:lvlText w:val="%7."/>
      <w:lvlJc w:val="left"/>
      <w:pPr>
        <w:ind w:left="5171" w:firstLine="0"/>
      </w:pPr>
    </w:lvl>
    <w:lvl w:ilvl="7" w:tplc="842AA64A">
      <w:start w:val="1"/>
      <w:numFmt w:val="lowerLetter"/>
      <w:lvlText w:val="%8."/>
      <w:lvlJc w:val="left"/>
      <w:pPr>
        <w:ind w:left="5891" w:firstLine="0"/>
      </w:pPr>
    </w:lvl>
    <w:lvl w:ilvl="8" w:tplc="DDF491FA">
      <w:start w:val="1"/>
      <w:numFmt w:val="lowerRoman"/>
      <w:lvlText w:val="%9."/>
      <w:lvlJc w:val="left"/>
      <w:pPr>
        <w:ind w:left="6791" w:firstLine="0"/>
      </w:pPr>
    </w:lvl>
  </w:abstractNum>
  <w:abstractNum w:abstractNumId="30">
    <w:nsid w:val="62745021"/>
    <w:multiLevelType w:val="hybridMultilevel"/>
    <w:tmpl w:val="6CBCE0CC"/>
    <w:lvl w:ilvl="0" w:tplc="6C86DA8A">
      <w:start w:val="1"/>
      <w:numFmt w:val="bullet"/>
      <w:lvlText w:val=""/>
      <w:lvlJc w:val="left"/>
      <w:pPr>
        <w:ind w:left="360" w:firstLine="0"/>
      </w:pPr>
      <w:rPr>
        <w:rFonts w:ascii="Symbol" w:hAnsi="Symbol"/>
      </w:rPr>
    </w:lvl>
    <w:lvl w:ilvl="1" w:tplc="895AA7EC">
      <w:start w:val="1"/>
      <w:numFmt w:val="bullet"/>
      <w:lvlText w:val=""/>
      <w:lvlJc w:val="left"/>
      <w:pPr>
        <w:ind w:left="1080" w:firstLine="0"/>
      </w:pPr>
      <w:rPr>
        <w:rFonts w:ascii="Symbol" w:hAnsi="Symbol"/>
      </w:rPr>
    </w:lvl>
    <w:lvl w:ilvl="2" w:tplc="BAB669E4">
      <w:start w:val="1"/>
      <w:numFmt w:val="bullet"/>
      <w:lvlText w:val=""/>
      <w:lvlJc w:val="left"/>
      <w:pPr>
        <w:ind w:left="1800" w:firstLine="0"/>
      </w:pPr>
      <w:rPr>
        <w:rFonts w:ascii="Symbol" w:hAnsi="Symbol"/>
      </w:rPr>
    </w:lvl>
    <w:lvl w:ilvl="3" w:tplc="E92E49FC">
      <w:start w:val="1"/>
      <w:numFmt w:val="bullet"/>
      <w:lvlText w:val=""/>
      <w:lvlJc w:val="left"/>
      <w:pPr>
        <w:ind w:left="2520" w:firstLine="0"/>
      </w:pPr>
      <w:rPr>
        <w:rFonts w:ascii="Symbol" w:hAnsi="Symbol"/>
      </w:rPr>
    </w:lvl>
    <w:lvl w:ilvl="4" w:tplc="985A3DC8">
      <w:start w:val="1"/>
      <w:numFmt w:val="bullet"/>
      <w:lvlText w:val=""/>
      <w:lvlJc w:val="left"/>
      <w:pPr>
        <w:ind w:left="3240" w:firstLine="0"/>
      </w:pPr>
      <w:rPr>
        <w:rFonts w:ascii="Symbol" w:hAnsi="Symbol"/>
      </w:rPr>
    </w:lvl>
    <w:lvl w:ilvl="5" w:tplc="8F1A5900">
      <w:start w:val="1"/>
      <w:numFmt w:val="bullet"/>
      <w:lvlText w:val=""/>
      <w:lvlJc w:val="left"/>
      <w:pPr>
        <w:ind w:left="3960" w:firstLine="0"/>
      </w:pPr>
      <w:rPr>
        <w:rFonts w:ascii="Symbol" w:hAnsi="Symbol"/>
      </w:rPr>
    </w:lvl>
    <w:lvl w:ilvl="6" w:tplc="EA00B432">
      <w:start w:val="1"/>
      <w:numFmt w:val="bullet"/>
      <w:lvlText w:val=""/>
      <w:lvlJc w:val="left"/>
      <w:pPr>
        <w:ind w:left="4680" w:firstLine="0"/>
      </w:pPr>
      <w:rPr>
        <w:rFonts w:ascii="Symbol" w:hAnsi="Symbol"/>
      </w:rPr>
    </w:lvl>
    <w:lvl w:ilvl="7" w:tplc="70F6EC66">
      <w:start w:val="1"/>
      <w:numFmt w:val="bullet"/>
      <w:lvlText w:val=""/>
      <w:lvlJc w:val="left"/>
      <w:pPr>
        <w:ind w:left="5400" w:firstLine="0"/>
      </w:pPr>
      <w:rPr>
        <w:rFonts w:ascii="Symbol" w:hAnsi="Symbol"/>
      </w:rPr>
    </w:lvl>
    <w:lvl w:ilvl="8" w:tplc="855C7CF2">
      <w:start w:val="1"/>
      <w:numFmt w:val="bullet"/>
      <w:lvlText w:val=""/>
      <w:lvlJc w:val="left"/>
      <w:pPr>
        <w:ind w:left="6120" w:firstLine="0"/>
      </w:pPr>
      <w:rPr>
        <w:rFonts w:ascii="Symbol" w:hAnsi="Symbol"/>
      </w:rPr>
    </w:lvl>
  </w:abstractNum>
  <w:abstractNum w:abstractNumId="31">
    <w:nsid w:val="64E318C0"/>
    <w:multiLevelType w:val="multilevel"/>
    <w:tmpl w:val="733C4E78"/>
    <w:lvl w:ilvl="0">
      <w:start w:val="2"/>
      <w:numFmt w:val="decimal"/>
      <w:lvlText w:val="%1"/>
      <w:lvlJc w:val="left"/>
      <w:pPr>
        <w:ind w:left="0" w:firstLine="0"/>
      </w:pPr>
    </w:lvl>
    <w:lvl w:ilvl="1">
      <w:start w:val="1"/>
      <w:numFmt w:val="decimal"/>
      <w:pStyle w:val="1"/>
      <w:lvlText w:val="%1.%2"/>
      <w:lvlJc w:val="left"/>
      <w:pPr>
        <w:ind w:left="1277" w:firstLine="0"/>
      </w:pPr>
    </w:lvl>
    <w:lvl w:ilvl="2">
      <w:start w:val="1"/>
      <w:numFmt w:val="decimal"/>
      <w:lvlText w:val="%1.%2.%3"/>
      <w:lvlJc w:val="left"/>
      <w:pPr>
        <w:ind w:left="2422" w:firstLine="0"/>
      </w:pPr>
    </w:lvl>
    <w:lvl w:ilvl="3">
      <w:start w:val="1"/>
      <w:numFmt w:val="decimal"/>
      <w:lvlText w:val="%1.%2.%3.%4"/>
      <w:lvlJc w:val="left"/>
      <w:pPr>
        <w:ind w:left="3633" w:firstLine="0"/>
      </w:pPr>
    </w:lvl>
    <w:lvl w:ilvl="4">
      <w:start w:val="1"/>
      <w:numFmt w:val="decimal"/>
      <w:lvlText w:val="%1.%2.%3.%4.%5"/>
      <w:lvlJc w:val="left"/>
      <w:pPr>
        <w:ind w:left="4844" w:firstLine="0"/>
      </w:pPr>
    </w:lvl>
    <w:lvl w:ilvl="5">
      <w:start w:val="1"/>
      <w:numFmt w:val="decimal"/>
      <w:lvlText w:val="%1.%2.%3.%4.%5.%6"/>
      <w:lvlJc w:val="left"/>
      <w:pPr>
        <w:ind w:left="6055" w:firstLine="0"/>
      </w:pPr>
    </w:lvl>
    <w:lvl w:ilvl="6">
      <w:start w:val="1"/>
      <w:numFmt w:val="decimal"/>
      <w:lvlText w:val="%1.%2.%3.%4.%5.%6.%7"/>
      <w:lvlJc w:val="left"/>
      <w:pPr>
        <w:ind w:left="7266" w:firstLine="0"/>
      </w:pPr>
    </w:lvl>
    <w:lvl w:ilvl="7">
      <w:start w:val="1"/>
      <w:numFmt w:val="decimal"/>
      <w:lvlText w:val="%1.%2.%3.%4.%5.%6.%7.%8"/>
      <w:lvlJc w:val="left"/>
      <w:pPr>
        <w:ind w:left="8477" w:firstLine="0"/>
      </w:pPr>
    </w:lvl>
    <w:lvl w:ilvl="8">
      <w:start w:val="1"/>
      <w:numFmt w:val="decimal"/>
      <w:lvlText w:val="%1.%2.%3.%4.%5.%6.%7.%8.%9"/>
      <w:lvlJc w:val="left"/>
      <w:pPr>
        <w:ind w:left="9688" w:firstLine="0"/>
      </w:pPr>
    </w:lvl>
  </w:abstractNum>
  <w:abstractNum w:abstractNumId="32">
    <w:nsid w:val="6CB65B25"/>
    <w:multiLevelType w:val="hybridMultilevel"/>
    <w:tmpl w:val="DF6CF66A"/>
    <w:lvl w:ilvl="0" w:tplc="D152CC8C">
      <w:start w:val="1"/>
      <w:numFmt w:val="decimal"/>
      <w:lvlText w:val="%1."/>
      <w:lvlJc w:val="left"/>
      <w:pPr>
        <w:ind w:left="360" w:firstLine="0"/>
      </w:pPr>
    </w:lvl>
    <w:lvl w:ilvl="1" w:tplc="BAA26032">
      <w:start w:val="1"/>
      <w:numFmt w:val="lowerLetter"/>
      <w:lvlText w:val="%2."/>
      <w:lvlJc w:val="left"/>
      <w:pPr>
        <w:ind w:left="1080" w:firstLine="0"/>
      </w:pPr>
    </w:lvl>
    <w:lvl w:ilvl="2" w:tplc="D862BA28">
      <w:start w:val="1"/>
      <w:numFmt w:val="lowerRoman"/>
      <w:lvlText w:val="%3."/>
      <w:lvlJc w:val="left"/>
      <w:pPr>
        <w:ind w:left="1980" w:firstLine="0"/>
      </w:pPr>
    </w:lvl>
    <w:lvl w:ilvl="3" w:tplc="0FE2D6BC">
      <w:start w:val="1"/>
      <w:numFmt w:val="decimal"/>
      <w:lvlText w:val="%4."/>
      <w:lvlJc w:val="left"/>
      <w:pPr>
        <w:ind w:left="2520" w:firstLine="0"/>
      </w:pPr>
    </w:lvl>
    <w:lvl w:ilvl="4" w:tplc="64CC6E0E">
      <w:start w:val="1"/>
      <w:numFmt w:val="lowerLetter"/>
      <w:lvlText w:val="%5."/>
      <w:lvlJc w:val="left"/>
      <w:pPr>
        <w:ind w:left="3240" w:firstLine="0"/>
      </w:pPr>
    </w:lvl>
    <w:lvl w:ilvl="5" w:tplc="6668070A">
      <w:start w:val="1"/>
      <w:numFmt w:val="lowerRoman"/>
      <w:lvlText w:val="%6."/>
      <w:lvlJc w:val="left"/>
      <w:pPr>
        <w:ind w:left="4140" w:firstLine="0"/>
      </w:pPr>
    </w:lvl>
    <w:lvl w:ilvl="6" w:tplc="6A28D778">
      <w:start w:val="1"/>
      <w:numFmt w:val="decimal"/>
      <w:lvlText w:val="%7."/>
      <w:lvlJc w:val="left"/>
      <w:pPr>
        <w:ind w:left="4680" w:firstLine="0"/>
      </w:pPr>
    </w:lvl>
    <w:lvl w:ilvl="7" w:tplc="AE4627A0">
      <w:start w:val="1"/>
      <w:numFmt w:val="lowerLetter"/>
      <w:lvlText w:val="%8."/>
      <w:lvlJc w:val="left"/>
      <w:pPr>
        <w:ind w:left="5400" w:firstLine="0"/>
      </w:pPr>
    </w:lvl>
    <w:lvl w:ilvl="8" w:tplc="A0FECC9A">
      <w:start w:val="1"/>
      <w:numFmt w:val="lowerRoman"/>
      <w:lvlText w:val="%9."/>
      <w:lvlJc w:val="left"/>
      <w:pPr>
        <w:ind w:left="6300" w:firstLine="0"/>
      </w:pPr>
    </w:lvl>
  </w:abstractNum>
  <w:abstractNum w:abstractNumId="33">
    <w:nsid w:val="6DA63F35"/>
    <w:multiLevelType w:val="hybridMultilevel"/>
    <w:tmpl w:val="06B0EDAE"/>
    <w:lvl w:ilvl="0" w:tplc="EDF09636">
      <w:start w:val="1"/>
      <w:numFmt w:val="decimal"/>
      <w:lvlText w:val="%1."/>
      <w:lvlJc w:val="left"/>
      <w:pPr>
        <w:ind w:left="360" w:firstLine="0"/>
      </w:pPr>
    </w:lvl>
    <w:lvl w:ilvl="1" w:tplc="1E562B44">
      <w:start w:val="1"/>
      <w:numFmt w:val="lowerLetter"/>
      <w:lvlText w:val="%2."/>
      <w:lvlJc w:val="left"/>
      <w:pPr>
        <w:ind w:left="1080" w:firstLine="0"/>
      </w:pPr>
    </w:lvl>
    <w:lvl w:ilvl="2" w:tplc="2A30FFBC">
      <w:start w:val="1"/>
      <w:numFmt w:val="lowerRoman"/>
      <w:lvlText w:val="%3."/>
      <w:lvlJc w:val="left"/>
      <w:pPr>
        <w:ind w:left="1980" w:firstLine="0"/>
      </w:pPr>
    </w:lvl>
    <w:lvl w:ilvl="3" w:tplc="88DAB2BA">
      <w:start w:val="1"/>
      <w:numFmt w:val="decimal"/>
      <w:lvlText w:val="%4."/>
      <w:lvlJc w:val="left"/>
      <w:pPr>
        <w:ind w:left="2520" w:firstLine="0"/>
      </w:pPr>
    </w:lvl>
    <w:lvl w:ilvl="4" w:tplc="2AA0CA72">
      <w:start w:val="1"/>
      <w:numFmt w:val="lowerLetter"/>
      <w:lvlText w:val="%5."/>
      <w:lvlJc w:val="left"/>
      <w:pPr>
        <w:ind w:left="3240" w:firstLine="0"/>
      </w:pPr>
    </w:lvl>
    <w:lvl w:ilvl="5" w:tplc="2A5C83E6">
      <w:start w:val="1"/>
      <w:numFmt w:val="lowerRoman"/>
      <w:lvlText w:val="%6."/>
      <w:lvlJc w:val="left"/>
      <w:pPr>
        <w:ind w:left="4140" w:firstLine="0"/>
      </w:pPr>
    </w:lvl>
    <w:lvl w:ilvl="6" w:tplc="AB6A83F0">
      <w:start w:val="1"/>
      <w:numFmt w:val="decimal"/>
      <w:lvlText w:val="%7."/>
      <w:lvlJc w:val="left"/>
      <w:pPr>
        <w:ind w:left="4680" w:firstLine="0"/>
      </w:pPr>
    </w:lvl>
    <w:lvl w:ilvl="7" w:tplc="24845CC4">
      <w:start w:val="1"/>
      <w:numFmt w:val="lowerLetter"/>
      <w:lvlText w:val="%8."/>
      <w:lvlJc w:val="left"/>
      <w:pPr>
        <w:ind w:left="5400" w:firstLine="0"/>
      </w:pPr>
    </w:lvl>
    <w:lvl w:ilvl="8" w:tplc="4BF091EE">
      <w:start w:val="1"/>
      <w:numFmt w:val="lowerRoman"/>
      <w:lvlText w:val="%9."/>
      <w:lvlJc w:val="left"/>
      <w:pPr>
        <w:ind w:left="6300" w:firstLine="0"/>
      </w:pPr>
    </w:lvl>
  </w:abstractNum>
  <w:abstractNum w:abstractNumId="34">
    <w:nsid w:val="71476DCD"/>
    <w:multiLevelType w:val="hybridMultilevel"/>
    <w:tmpl w:val="562A1D0C"/>
    <w:lvl w:ilvl="0" w:tplc="C070FB06">
      <w:start w:val="1"/>
      <w:numFmt w:val="decimal"/>
      <w:lvlText w:val="%1."/>
      <w:lvlJc w:val="left"/>
      <w:pPr>
        <w:ind w:left="360" w:firstLine="0"/>
      </w:pPr>
    </w:lvl>
    <w:lvl w:ilvl="1" w:tplc="B756E1AE">
      <w:start w:val="1"/>
      <w:numFmt w:val="lowerLetter"/>
      <w:lvlText w:val="%2."/>
      <w:lvlJc w:val="left"/>
      <w:pPr>
        <w:ind w:left="1080" w:firstLine="0"/>
      </w:pPr>
    </w:lvl>
    <w:lvl w:ilvl="2" w:tplc="79E8599E">
      <w:start w:val="1"/>
      <w:numFmt w:val="lowerRoman"/>
      <w:lvlText w:val="%3."/>
      <w:lvlJc w:val="left"/>
      <w:pPr>
        <w:ind w:left="1980" w:firstLine="0"/>
      </w:pPr>
    </w:lvl>
    <w:lvl w:ilvl="3" w:tplc="86E46FFA">
      <w:start w:val="1"/>
      <w:numFmt w:val="decimal"/>
      <w:lvlText w:val="%4."/>
      <w:lvlJc w:val="left"/>
      <w:pPr>
        <w:ind w:left="2520" w:firstLine="0"/>
      </w:pPr>
    </w:lvl>
    <w:lvl w:ilvl="4" w:tplc="465237F2">
      <w:start w:val="1"/>
      <w:numFmt w:val="lowerLetter"/>
      <w:lvlText w:val="%5."/>
      <w:lvlJc w:val="left"/>
      <w:pPr>
        <w:ind w:left="3240" w:firstLine="0"/>
      </w:pPr>
    </w:lvl>
    <w:lvl w:ilvl="5" w:tplc="B860DB72">
      <w:start w:val="1"/>
      <w:numFmt w:val="lowerRoman"/>
      <w:lvlText w:val="%6."/>
      <w:lvlJc w:val="left"/>
      <w:pPr>
        <w:ind w:left="4140" w:firstLine="0"/>
      </w:pPr>
    </w:lvl>
    <w:lvl w:ilvl="6" w:tplc="3F1810A6">
      <w:start w:val="1"/>
      <w:numFmt w:val="decimal"/>
      <w:lvlText w:val="%7."/>
      <w:lvlJc w:val="left"/>
      <w:pPr>
        <w:ind w:left="4680" w:firstLine="0"/>
      </w:pPr>
    </w:lvl>
    <w:lvl w:ilvl="7" w:tplc="04660AB6">
      <w:start w:val="1"/>
      <w:numFmt w:val="lowerLetter"/>
      <w:lvlText w:val="%8."/>
      <w:lvlJc w:val="left"/>
      <w:pPr>
        <w:ind w:left="5400" w:firstLine="0"/>
      </w:pPr>
    </w:lvl>
    <w:lvl w:ilvl="8" w:tplc="26CE1FD6">
      <w:start w:val="1"/>
      <w:numFmt w:val="lowerRoman"/>
      <w:lvlText w:val="%9."/>
      <w:lvlJc w:val="left"/>
      <w:pPr>
        <w:ind w:left="6300" w:firstLine="0"/>
      </w:pPr>
    </w:lvl>
  </w:abstractNum>
  <w:abstractNum w:abstractNumId="35">
    <w:nsid w:val="716918E6"/>
    <w:multiLevelType w:val="hybridMultilevel"/>
    <w:tmpl w:val="C1E2AC4C"/>
    <w:lvl w:ilvl="0" w:tplc="90A69B58">
      <w:start w:val="1"/>
      <w:numFmt w:val="decimal"/>
      <w:lvlText w:val="%1."/>
      <w:lvlJc w:val="left"/>
      <w:pPr>
        <w:ind w:left="360" w:firstLine="0"/>
      </w:pPr>
    </w:lvl>
    <w:lvl w:ilvl="1" w:tplc="FADA05AC">
      <w:start w:val="1"/>
      <w:numFmt w:val="lowerLetter"/>
      <w:lvlText w:val="%2."/>
      <w:lvlJc w:val="left"/>
      <w:pPr>
        <w:ind w:left="1080" w:firstLine="0"/>
      </w:pPr>
    </w:lvl>
    <w:lvl w:ilvl="2" w:tplc="00F4FB8A">
      <w:start w:val="1"/>
      <w:numFmt w:val="lowerRoman"/>
      <w:lvlText w:val="%3."/>
      <w:lvlJc w:val="left"/>
      <w:pPr>
        <w:ind w:left="1980" w:firstLine="0"/>
      </w:pPr>
    </w:lvl>
    <w:lvl w:ilvl="3" w:tplc="6066C412">
      <w:start w:val="1"/>
      <w:numFmt w:val="decimal"/>
      <w:lvlText w:val="%4."/>
      <w:lvlJc w:val="left"/>
      <w:pPr>
        <w:ind w:left="2520" w:firstLine="0"/>
      </w:pPr>
    </w:lvl>
    <w:lvl w:ilvl="4" w:tplc="5CE89ED0">
      <w:start w:val="1"/>
      <w:numFmt w:val="lowerLetter"/>
      <w:lvlText w:val="%5."/>
      <w:lvlJc w:val="left"/>
      <w:pPr>
        <w:ind w:left="3240" w:firstLine="0"/>
      </w:pPr>
    </w:lvl>
    <w:lvl w:ilvl="5" w:tplc="2242AA98">
      <w:start w:val="1"/>
      <w:numFmt w:val="lowerRoman"/>
      <w:lvlText w:val="%6."/>
      <w:lvlJc w:val="left"/>
      <w:pPr>
        <w:ind w:left="4140" w:firstLine="0"/>
      </w:pPr>
    </w:lvl>
    <w:lvl w:ilvl="6" w:tplc="28665428">
      <w:start w:val="1"/>
      <w:numFmt w:val="decimal"/>
      <w:lvlText w:val="%7."/>
      <w:lvlJc w:val="left"/>
      <w:pPr>
        <w:ind w:left="4680" w:firstLine="0"/>
      </w:pPr>
    </w:lvl>
    <w:lvl w:ilvl="7" w:tplc="E816478E">
      <w:start w:val="1"/>
      <w:numFmt w:val="lowerLetter"/>
      <w:lvlText w:val="%8."/>
      <w:lvlJc w:val="left"/>
      <w:pPr>
        <w:ind w:left="5400" w:firstLine="0"/>
      </w:pPr>
    </w:lvl>
    <w:lvl w:ilvl="8" w:tplc="A6464E2C">
      <w:start w:val="1"/>
      <w:numFmt w:val="lowerRoman"/>
      <w:lvlText w:val="%9."/>
      <w:lvlJc w:val="left"/>
      <w:pPr>
        <w:ind w:left="6300" w:firstLine="0"/>
      </w:pPr>
    </w:lvl>
  </w:abstractNum>
  <w:abstractNum w:abstractNumId="36">
    <w:nsid w:val="751B686B"/>
    <w:multiLevelType w:val="hybridMultilevel"/>
    <w:tmpl w:val="5E764920"/>
    <w:lvl w:ilvl="0" w:tplc="C71C0194">
      <w:start w:val="1"/>
      <w:numFmt w:val="bullet"/>
      <w:lvlText w:val=""/>
      <w:lvlJc w:val="left"/>
      <w:pPr>
        <w:ind w:left="927" w:firstLine="0"/>
      </w:pPr>
      <w:rPr>
        <w:rFonts w:ascii="Symbol" w:hAnsi="Symbol"/>
      </w:rPr>
    </w:lvl>
    <w:lvl w:ilvl="1" w:tplc="07BE8640">
      <w:start w:val="1"/>
      <w:numFmt w:val="bullet"/>
      <w:lvlText w:val="o"/>
      <w:lvlJc w:val="left"/>
      <w:pPr>
        <w:ind w:left="1647" w:firstLine="0"/>
      </w:pPr>
      <w:rPr>
        <w:rFonts w:ascii="Courier New" w:hAnsi="Courier New" w:cs="Courier New"/>
      </w:rPr>
    </w:lvl>
    <w:lvl w:ilvl="2" w:tplc="E8581FCE">
      <w:start w:val="1"/>
      <w:numFmt w:val="bullet"/>
      <w:lvlText w:val=""/>
      <w:lvlJc w:val="left"/>
      <w:pPr>
        <w:ind w:left="2367" w:firstLine="0"/>
      </w:pPr>
      <w:rPr>
        <w:rFonts w:ascii="Wingdings" w:eastAsia="Wingdings" w:hAnsi="Wingdings" w:cs="Wingdings"/>
      </w:rPr>
    </w:lvl>
    <w:lvl w:ilvl="3" w:tplc="70FC13DE">
      <w:start w:val="1"/>
      <w:numFmt w:val="bullet"/>
      <w:lvlText w:val=""/>
      <w:lvlJc w:val="left"/>
      <w:pPr>
        <w:ind w:left="3087" w:firstLine="0"/>
      </w:pPr>
      <w:rPr>
        <w:rFonts w:ascii="Symbol" w:hAnsi="Symbol"/>
      </w:rPr>
    </w:lvl>
    <w:lvl w:ilvl="4" w:tplc="6FBE3EC8">
      <w:start w:val="1"/>
      <w:numFmt w:val="bullet"/>
      <w:lvlText w:val="o"/>
      <w:lvlJc w:val="left"/>
      <w:pPr>
        <w:ind w:left="3807" w:firstLine="0"/>
      </w:pPr>
      <w:rPr>
        <w:rFonts w:ascii="Courier New" w:hAnsi="Courier New" w:cs="Courier New"/>
      </w:rPr>
    </w:lvl>
    <w:lvl w:ilvl="5" w:tplc="13F04B74">
      <w:start w:val="1"/>
      <w:numFmt w:val="bullet"/>
      <w:lvlText w:val=""/>
      <w:lvlJc w:val="left"/>
      <w:pPr>
        <w:ind w:left="4527" w:firstLine="0"/>
      </w:pPr>
      <w:rPr>
        <w:rFonts w:ascii="Wingdings" w:eastAsia="Wingdings" w:hAnsi="Wingdings" w:cs="Wingdings"/>
      </w:rPr>
    </w:lvl>
    <w:lvl w:ilvl="6" w:tplc="030A196C">
      <w:start w:val="1"/>
      <w:numFmt w:val="bullet"/>
      <w:lvlText w:val=""/>
      <w:lvlJc w:val="left"/>
      <w:pPr>
        <w:ind w:left="5247" w:firstLine="0"/>
      </w:pPr>
      <w:rPr>
        <w:rFonts w:ascii="Symbol" w:hAnsi="Symbol"/>
      </w:rPr>
    </w:lvl>
    <w:lvl w:ilvl="7" w:tplc="B0A424CA">
      <w:start w:val="1"/>
      <w:numFmt w:val="bullet"/>
      <w:lvlText w:val="o"/>
      <w:lvlJc w:val="left"/>
      <w:pPr>
        <w:ind w:left="5967" w:firstLine="0"/>
      </w:pPr>
      <w:rPr>
        <w:rFonts w:ascii="Courier New" w:hAnsi="Courier New" w:cs="Courier New"/>
      </w:rPr>
    </w:lvl>
    <w:lvl w:ilvl="8" w:tplc="AAB44170">
      <w:start w:val="1"/>
      <w:numFmt w:val="bullet"/>
      <w:lvlText w:val=""/>
      <w:lvlJc w:val="left"/>
      <w:pPr>
        <w:ind w:left="6687" w:firstLine="0"/>
      </w:pPr>
      <w:rPr>
        <w:rFonts w:ascii="Wingdings" w:eastAsia="Wingdings" w:hAnsi="Wingdings" w:cs="Wingdings"/>
      </w:rPr>
    </w:lvl>
  </w:abstractNum>
  <w:abstractNum w:abstractNumId="37">
    <w:nsid w:val="772F07B7"/>
    <w:multiLevelType w:val="hybridMultilevel"/>
    <w:tmpl w:val="2F344F9E"/>
    <w:lvl w:ilvl="0" w:tplc="DDCEEAE6">
      <w:start w:val="1"/>
      <w:numFmt w:val="bullet"/>
      <w:lvlText w:val=""/>
      <w:lvlJc w:val="left"/>
      <w:pPr>
        <w:ind w:left="1211" w:firstLine="0"/>
      </w:pPr>
      <w:rPr>
        <w:rFonts w:ascii="Symbol" w:hAnsi="Symbol"/>
      </w:rPr>
    </w:lvl>
    <w:lvl w:ilvl="1" w:tplc="FEDE1306">
      <w:start w:val="1"/>
      <w:numFmt w:val="bullet"/>
      <w:lvlText w:val="o"/>
      <w:lvlJc w:val="left"/>
      <w:pPr>
        <w:ind w:left="1931" w:firstLine="0"/>
      </w:pPr>
      <w:rPr>
        <w:rFonts w:ascii="Courier New" w:hAnsi="Courier New" w:cs="Courier New"/>
      </w:rPr>
    </w:lvl>
    <w:lvl w:ilvl="2" w:tplc="21A637B8">
      <w:start w:val="1"/>
      <w:numFmt w:val="bullet"/>
      <w:lvlText w:val=""/>
      <w:lvlJc w:val="left"/>
      <w:pPr>
        <w:ind w:left="2651" w:firstLine="0"/>
      </w:pPr>
      <w:rPr>
        <w:rFonts w:ascii="Wingdings" w:eastAsia="Wingdings" w:hAnsi="Wingdings" w:cs="Wingdings"/>
      </w:rPr>
    </w:lvl>
    <w:lvl w:ilvl="3" w:tplc="DEF4EF76">
      <w:start w:val="1"/>
      <w:numFmt w:val="bullet"/>
      <w:lvlText w:val=""/>
      <w:lvlJc w:val="left"/>
      <w:pPr>
        <w:ind w:left="3371" w:firstLine="0"/>
      </w:pPr>
      <w:rPr>
        <w:rFonts w:ascii="Symbol" w:hAnsi="Symbol"/>
      </w:rPr>
    </w:lvl>
    <w:lvl w:ilvl="4" w:tplc="10B070A8">
      <w:start w:val="1"/>
      <w:numFmt w:val="bullet"/>
      <w:lvlText w:val="o"/>
      <w:lvlJc w:val="left"/>
      <w:pPr>
        <w:ind w:left="4091" w:firstLine="0"/>
      </w:pPr>
      <w:rPr>
        <w:rFonts w:ascii="Courier New" w:hAnsi="Courier New" w:cs="Courier New"/>
      </w:rPr>
    </w:lvl>
    <w:lvl w:ilvl="5" w:tplc="5DA86A2C">
      <w:start w:val="1"/>
      <w:numFmt w:val="bullet"/>
      <w:lvlText w:val=""/>
      <w:lvlJc w:val="left"/>
      <w:pPr>
        <w:ind w:left="4811" w:firstLine="0"/>
      </w:pPr>
      <w:rPr>
        <w:rFonts w:ascii="Wingdings" w:eastAsia="Wingdings" w:hAnsi="Wingdings" w:cs="Wingdings"/>
      </w:rPr>
    </w:lvl>
    <w:lvl w:ilvl="6" w:tplc="A2645022">
      <w:start w:val="1"/>
      <w:numFmt w:val="bullet"/>
      <w:lvlText w:val=""/>
      <w:lvlJc w:val="left"/>
      <w:pPr>
        <w:ind w:left="5531" w:firstLine="0"/>
      </w:pPr>
      <w:rPr>
        <w:rFonts w:ascii="Symbol" w:hAnsi="Symbol"/>
      </w:rPr>
    </w:lvl>
    <w:lvl w:ilvl="7" w:tplc="8CCCF832">
      <w:start w:val="1"/>
      <w:numFmt w:val="bullet"/>
      <w:lvlText w:val="o"/>
      <w:lvlJc w:val="left"/>
      <w:pPr>
        <w:ind w:left="6251" w:firstLine="0"/>
      </w:pPr>
      <w:rPr>
        <w:rFonts w:ascii="Courier New" w:hAnsi="Courier New" w:cs="Courier New"/>
      </w:rPr>
    </w:lvl>
    <w:lvl w:ilvl="8" w:tplc="521444A4">
      <w:start w:val="1"/>
      <w:numFmt w:val="bullet"/>
      <w:lvlText w:val=""/>
      <w:lvlJc w:val="left"/>
      <w:pPr>
        <w:ind w:left="6971" w:firstLine="0"/>
      </w:pPr>
      <w:rPr>
        <w:rFonts w:ascii="Wingdings" w:eastAsia="Wingdings" w:hAnsi="Wingdings" w:cs="Wingdings"/>
      </w:rPr>
    </w:lvl>
  </w:abstractNum>
  <w:abstractNum w:abstractNumId="38">
    <w:nsid w:val="787C06D8"/>
    <w:multiLevelType w:val="hybridMultilevel"/>
    <w:tmpl w:val="993E8FE2"/>
    <w:lvl w:ilvl="0" w:tplc="6F7674B6">
      <w:start w:val="1"/>
      <w:numFmt w:val="bullet"/>
      <w:lvlText w:val=""/>
      <w:lvlJc w:val="left"/>
      <w:pPr>
        <w:ind w:left="1211" w:firstLine="0"/>
      </w:pPr>
      <w:rPr>
        <w:rFonts w:ascii="Symbol" w:hAnsi="Symbol"/>
      </w:rPr>
    </w:lvl>
    <w:lvl w:ilvl="1" w:tplc="CD64139C">
      <w:start w:val="1"/>
      <w:numFmt w:val="bullet"/>
      <w:lvlText w:val="o"/>
      <w:lvlJc w:val="left"/>
      <w:pPr>
        <w:ind w:left="1931" w:firstLine="0"/>
      </w:pPr>
      <w:rPr>
        <w:rFonts w:ascii="Courier New" w:hAnsi="Courier New" w:cs="Courier New"/>
      </w:rPr>
    </w:lvl>
    <w:lvl w:ilvl="2" w:tplc="CF6AD224">
      <w:start w:val="1"/>
      <w:numFmt w:val="bullet"/>
      <w:lvlText w:val=""/>
      <w:lvlJc w:val="left"/>
      <w:pPr>
        <w:ind w:left="2651" w:firstLine="0"/>
      </w:pPr>
      <w:rPr>
        <w:rFonts w:ascii="Wingdings" w:hAnsi="Wingdings"/>
      </w:rPr>
    </w:lvl>
    <w:lvl w:ilvl="3" w:tplc="401E3296">
      <w:start w:val="1"/>
      <w:numFmt w:val="bullet"/>
      <w:lvlText w:val=""/>
      <w:lvlJc w:val="left"/>
      <w:pPr>
        <w:ind w:left="3371" w:firstLine="0"/>
      </w:pPr>
      <w:rPr>
        <w:rFonts w:ascii="Symbol" w:hAnsi="Symbol"/>
      </w:rPr>
    </w:lvl>
    <w:lvl w:ilvl="4" w:tplc="0BD89BEA">
      <w:start w:val="1"/>
      <w:numFmt w:val="bullet"/>
      <w:lvlText w:val="o"/>
      <w:lvlJc w:val="left"/>
      <w:pPr>
        <w:ind w:left="4091" w:firstLine="0"/>
      </w:pPr>
      <w:rPr>
        <w:rFonts w:ascii="Courier New" w:hAnsi="Courier New" w:cs="Courier New"/>
      </w:rPr>
    </w:lvl>
    <w:lvl w:ilvl="5" w:tplc="093A7B96">
      <w:start w:val="1"/>
      <w:numFmt w:val="bullet"/>
      <w:lvlText w:val=""/>
      <w:lvlJc w:val="left"/>
      <w:pPr>
        <w:ind w:left="4811" w:firstLine="0"/>
      </w:pPr>
      <w:rPr>
        <w:rFonts w:ascii="Wingdings" w:eastAsia="Wingdings" w:hAnsi="Wingdings" w:cs="Wingdings"/>
      </w:rPr>
    </w:lvl>
    <w:lvl w:ilvl="6" w:tplc="9BD814AC">
      <w:start w:val="1"/>
      <w:numFmt w:val="bullet"/>
      <w:lvlText w:val=""/>
      <w:lvlJc w:val="left"/>
      <w:pPr>
        <w:ind w:left="5531" w:firstLine="0"/>
      </w:pPr>
      <w:rPr>
        <w:rFonts w:ascii="Symbol" w:hAnsi="Symbol"/>
      </w:rPr>
    </w:lvl>
    <w:lvl w:ilvl="7" w:tplc="8446FABA">
      <w:start w:val="1"/>
      <w:numFmt w:val="bullet"/>
      <w:lvlText w:val="o"/>
      <w:lvlJc w:val="left"/>
      <w:pPr>
        <w:ind w:left="6251" w:firstLine="0"/>
      </w:pPr>
      <w:rPr>
        <w:rFonts w:ascii="Courier New" w:hAnsi="Courier New" w:cs="Courier New"/>
      </w:rPr>
    </w:lvl>
    <w:lvl w:ilvl="8" w:tplc="6B74CF66">
      <w:start w:val="1"/>
      <w:numFmt w:val="bullet"/>
      <w:lvlText w:val=""/>
      <w:lvlJc w:val="left"/>
      <w:pPr>
        <w:ind w:left="6971" w:firstLine="0"/>
      </w:pPr>
      <w:rPr>
        <w:rFonts w:ascii="Wingdings" w:eastAsia="Wingdings" w:hAnsi="Wingdings" w:cs="Wingdings"/>
      </w:rPr>
    </w:lvl>
  </w:abstractNum>
  <w:abstractNum w:abstractNumId="39">
    <w:nsid w:val="794932F2"/>
    <w:multiLevelType w:val="hybridMultilevel"/>
    <w:tmpl w:val="3F76DD56"/>
    <w:lvl w:ilvl="0" w:tplc="B178C0B8">
      <w:start w:val="1"/>
      <w:numFmt w:val="decimal"/>
      <w:lvlText w:val="%1."/>
      <w:lvlJc w:val="left"/>
      <w:pPr>
        <w:ind w:left="786" w:firstLine="0"/>
      </w:pPr>
    </w:lvl>
    <w:lvl w:ilvl="1" w:tplc="D5723330">
      <w:start w:val="1"/>
      <w:numFmt w:val="lowerLetter"/>
      <w:lvlText w:val="%2."/>
      <w:lvlJc w:val="left"/>
      <w:pPr>
        <w:ind w:left="1506" w:firstLine="0"/>
      </w:pPr>
    </w:lvl>
    <w:lvl w:ilvl="2" w:tplc="15D4EA7E">
      <w:start w:val="1"/>
      <w:numFmt w:val="lowerRoman"/>
      <w:lvlText w:val="%3."/>
      <w:lvlJc w:val="left"/>
      <w:pPr>
        <w:ind w:left="2406" w:firstLine="0"/>
      </w:pPr>
    </w:lvl>
    <w:lvl w:ilvl="3" w:tplc="88AC992A">
      <w:start w:val="1"/>
      <w:numFmt w:val="decimal"/>
      <w:lvlText w:val="%4."/>
      <w:lvlJc w:val="left"/>
      <w:pPr>
        <w:ind w:left="2946" w:firstLine="0"/>
      </w:pPr>
    </w:lvl>
    <w:lvl w:ilvl="4" w:tplc="4F16793C">
      <w:start w:val="1"/>
      <w:numFmt w:val="lowerLetter"/>
      <w:lvlText w:val="%5."/>
      <w:lvlJc w:val="left"/>
      <w:pPr>
        <w:ind w:left="3666" w:firstLine="0"/>
      </w:pPr>
    </w:lvl>
    <w:lvl w:ilvl="5" w:tplc="62AA6B04">
      <w:start w:val="1"/>
      <w:numFmt w:val="lowerRoman"/>
      <w:lvlText w:val="%6."/>
      <w:lvlJc w:val="left"/>
      <w:pPr>
        <w:ind w:left="4566" w:firstLine="0"/>
      </w:pPr>
    </w:lvl>
    <w:lvl w:ilvl="6" w:tplc="E6C0E7CA">
      <w:start w:val="1"/>
      <w:numFmt w:val="decimal"/>
      <w:lvlText w:val="%7."/>
      <w:lvlJc w:val="left"/>
      <w:pPr>
        <w:ind w:left="5106" w:firstLine="0"/>
      </w:pPr>
    </w:lvl>
    <w:lvl w:ilvl="7" w:tplc="B64AC70C">
      <w:start w:val="1"/>
      <w:numFmt w:val="lowerLetter"/>
      <w:lvlText w:val="%8."/>
      <w:lvlJc w:val="left"/>
      <w:pPr>
        <w:ind w:left="5826" w:firstLine="0"/>
      </w:pPr>
    </w:lvl>
    <w:lvl w:ilvl="8" w:tplc="D3B433A2">
      <w:start w:val="1"/>
      <w:numFmt w:val="lowerRoman"/>
      <w:lvlText w:val="%9."/>
      <w:lvlJc w:val="left"/>
      <w:pPr>
        <w:ind w:left="6726" w:firstLine="0"/>
      </w:pPr>
    </w:lvl>
  </w:abstractNum>
  <w:abstractNum w:abstractNumId="40">
    <w:nsid w:val="7BDD31EF"/>
    <w:multiLevelType w:val="hybridMultilevel"/>
    <w:tmpl w:val="C28286E0"/>
    <w:lvl w:ilvl="0" w:tplc="BD922BC4">
      <w:start w:val="1"/>
      <w:numFmt w:val="decimal"/>
      <w:lvlText w:val="%1."/>
      <w:lvlJc w:val="left"/>
      <w:pPr>
        <w:ind w:left="360" w:firstLine="0"/>
      </w:pPr>
    </w:lvl>
    <w:lvl w:ilvl="1" w:tplc="575CDEA0">
      <w:start w:val="1"/>
      <w:numFmt w:val="lowerLetter"/>
      <w:lvlText w:val="%2."/>
      <w:lvlJc w:val="left"/>
      <w:pPr>
        <w:ind w:left="1080" w:firstLine="0"/>
      </w:pPr>
    </w:lvl>
    <w:lvl w:ilvl="2" w:tplc="26002604">
      <w:start w:val="1"/>
      <w:numFmt w:val="lowerRoman"/>
      <w:lvlText w:val="%3."/>
      <w:lvlJc w:val="left"/>
      <w:pPr>
        <w:ind w:left="1980" w:firstLine="0"/>
      </w:pPr>
    </w:lvl>
    <w:lvl w:ilvl="3" w:tplc="E75AF68E">
      <w:start w:val="1"/>
      <w:numFmt w:val="decimal"/>
      <w:lvlText w:val="%4."/>
      <w:lvlJc w:val="left"/>
      <w:pPr>
        <w:ind w:left="2520" w:firstLine="0"/>
      </w:pPr>
    </w:lvl>
    <w:lvl w:ilvl="4" w:tplc="3AC4EF86">
      <w:start w:val="1"/>
      <w:numFmt w:val="lowerLetter"/>
      <w:lvlText w:val="%5."/>
      <w:lvlJc w:val="left"/>
      <w:pPr>
        <w:ind w:left="3240" w:firstLine="0"/>
      </w:pPr>
    </w:lvl>
    <w:lvl w:ilvl="5" w:tplc="9A7ACD04">
      <w:start w:val="1"/>
      <w:numFmt w:val="lowerRoman"/>
      <w:lvlText w:val="%6."/>
      <w:lvlJc w:val="left"/>
      <w:pPr>
        <w:ind w:left="4140" w:firstLine="0"/>
      </w:pPr>
    </w:lvl>
    <w:lvl w:ilvl="6" w:tplc="98A8FFF6">
      <w:start w:val="1"/>
      <w:numFmt w:val="decimal"/>
      <w:lvlText w:val="%7."/>
      <w:lvlJc w:val="left"/>
      <w:pPr>
        <w:ind w:left="4680" w:firstLine="0"/>
      </w:pPr>
    </w:lvl>
    <w:lvl w:ilvl="7" w:tplc="1D3E24E2">
      <w:start w:val="1"/>
      <w:numFmt w:val="lowerLetter"/>
      <w:lvlText w:val="%8."/>
      <w:lvlJc w:val="left"/>
      <w:pPr>
        <w:ind w:left="5400" w:firstLine="0"/>
      </w:pPr>
    </w:lvl>
    <w:lvl w:ilvl="8" w:tplc="6DBAD8F4">
      <w:start w:val="1"/>
      <w:numFmt w:val="lowerRoman"/>
      <w:lvlText w:val="%9."/>
      <w:lvlJc w:val="left"/>
      <w:pPr>
        <w:ind w:left="6300" w:firstLine="0"/>
      </w:pPr>
    </w:lvl>
  </w:abstractNum>
  <w:abstractNum w:abstractNumId="41">
    <w:nsid w:val="7EF12E70"/>
    <w:multiLevelType w:val="hybridMultilevel"/>
    <w:tmpl w:val="6706EA34"/>
    <w:lvl w:ilvl="0" w:tplc="8ACE8D9E">
      <w:start w:val="1"/>
      <w:numFmt w:val="decimal"/>
      <w:lvlText w:val="%1."/>
      <w:lvlJc w:val="left"/>
      <w:pPr>
        <w:ind w:left="851" w:firstLine="0"/>
      </w:pPr>
    </w:lvl>
    <w:lvl w:ilvl="1" w:tplc="795EA940">
      <w:start w:val="1"/>
      <w:numFmt w:val="lowerLetter"/>
      <w:lvlText w:val="%2."/>
      <w:lvlJc w:val="left"/>
      <w:pPr>
        <w:ind w:left="1571" w:firstLine="0"/>
      </w:pPr>
    </w:lvl>
    <w:lvl w:ilvl="2" w:tplc="6B44AFE2">
      <w:start w:val="1"/>
      <w:numFmt w:val="lowerRoman"/>
      <w:lvlText w:val="%3."/>
      <w:lvlJc w:val="left"/>
      <w:pPr>
        <w:ind w:left="2471" w:firstLine="0"/>
      </w:pPr>
    </w:lvl>
    <w:lvl w:ilvl="3" w:tplc="1868BD8E">
      <w:start w:val="1"/>
      <w:numFmt w:val="decimal"/>
      <w:lvlText w:val="%4."/>
      <w:lvlJc w:val="left"/>
      <w:pPr>
        <w:ind w:left="3011" w:firstLine="0"/>
      </w:pPr>
    </w:lvl>
    <w:lvl w:ilvl="4" w:tplc="9B2A05B2">
      <w:start w:val="1"/>
      <w:numFmt w:val="lowerLetter"/>
      <w:lvlText w:val="%5."/>
      <w:lvlJc w:val="left"/>
      <w:pPr>
        <w:ind w:left="3731" w:firstLine="0"/>
      </w:pPr>
    </w:lvl>
    <w:lvl w:ilvl="5" w:tplc="C1186DB2">
      <w:start w:val="1"/>
      <w:numFmt w:val="lowerRoman"/>
      <w:lvlText w:val="%6."/>
      <w:lvlJc w:val="left"/>
      <w:pPr>
        <w:ind w:left="4631" w:firstLine="0"/>
      </w:pPr>
    </w:lvl>
    <w:lvl w:ilvl="6" w:tplc="A3849D90">
      <w:start w:val="1"/>
      <w:numFmt w:val="decimal"/>
      <w:lvlText w:val="%7."/>
      <w:lvlJc w:val="left"/>
      <w:pPr>
        <w:ind w:left="5171" w:firstLine="0"/>
      </w:pPr>
    </w:lvl>
    <w:lvl w:ilvl="7" w:tplc="2B76A02E">
      <w:start w:val="1"/>
      <w:numFmt w:val="lowerLetter"/>
      <w:lvlText w:val="%8."/>
      <w:lvlJc w:val="left"/>
      <w:pPr>
        <w:ind w:left="5891" w:firstLine="0"/>
      </w:pPr>
    </w:lvl>
    <w:lvl w:ilvl="8" w:tplc="AEB876B8">
      <w:start w:val="1"/>
      <w:numFmt w:val="lowerRoman"/>
      <w:lvlText w:val="%9."/>
      <w:lvlJc w:val="left"/>
      <w:pPr>
        <w:ind w:left="6791" w:firstLine="0"/>
      </w:pPr>
    </w:lvl>
  </w:abstractNum>
  <w:num w:numId="1">
    <w:abstractNumId w:val="19"/>
  </w:num>
  <w:num w:numId="2">
    <w:abstractNumId w:val="41"/>
  </w:num>
  <w:num w:numId="3">
    <w:abstractNumId w:val="1"/>
  </w:num>
  <w:num w:numId="4">
    <w:abstractNumId w:val="8"/>
  </w:num>
  <w:num w:numId="5">
    <w:abstractNumId w:val="7"/>
  </w:num>
  <w:num w:numId="6">
    <w:abstractNumId w:val="5"/>
  </w:num>
  <w:num w:numId="7">
    <w:abstractNumId w:val="30"/>
  </w:num>
  <w:num w:numId="8">
    <w:abstractNumId w:val="37"/>
  </w:num>
  <w:num w:numId="9">
    <w:abstractNumId w:val="25"/>
  </w:num>
  <w:num w:numId="10">
    <w:abstractNumId w:val="39"/>
  </w:num>
  <w:num w:numId="11">
    <w:abstractNumId w:val="11"/>
  </w:num>
  <w:num w:numId="12">
    <w:abstractNumId w:val="2"/>
  </w:num>
  <w:num w:numId="13">
    <w:abstractNumId w:val="3"/>
  </w:num>
  <w:num w:numId="14">
    <w:abstractNumId w:val="6"/>
  </w:num>
  <w:num w:numId="15">
    <w:abstractNumId w:val="24"/>
  </w:num>
  <w:num w:numId="16">
    <w:abstractNumId w:val="28"/>
  </w:num>
  <w:num w:numId="17">
    <w:abstractNumId w:val="23"/>
  </w:num>
  <w:num w:numId="18">
    <w:abstractNumId w:val="20"/>
  </w:num>
  <w:num w:numId="19">
    <w:abstractNumId w:val="16"/>
  </w:num>
  <w:num w:numId="20">
    <w:abstractNumId w:val="27"/>
  </w:num>
  <w:num w:numId="21">
    <w:abstractNumId w:val="17"/>
  </w:num>
  <w:num w:numId="22">
    <w:abstractNumId w:val="9"/>
  </w:num>
  <w:num w:numId="23">
    <w:abstractNumId w:val="0"/>
  </w:num>
  <w:num w:numId="24">
    <w:abstractNumId w:val="32"/>
  </w:num>
  <w:num w:numId="25">
    <w:abstractNumId w:val="31"/>
  </w:num>
  <w:num w:numId="26">
    <w:abstractNumId w:val="22"/>
  </w:num>
  <w:num w:numId="27">
    <w:abstractNumId w:val="40"/>
  </w:num>
  <w:num w:numId="28">
    <w:abstractNumId w:val="21"/>
  </w:num>
  <w:num w:numId="29">
    <w:abstractNumId w:val="29"/>
  </w:num>
  <w:num w:numId="30">
    <w:abstractNumId w:val="18"/>
  </w:num>
  <w:num w:numId="31">
    <w:abstractNumId w:val="10"/>
  </w:num>
  <w:num w:numId="32">
    <w:abstractNumId w:val="38"/>
  </w:num>
  <w:num w:numId="33">
    <w:abstractNumId w:val="4"/>
  </w:num>
  <w:num w:numId="34">
    <w:abstractNumId w:val="35"/>
  </w:num>
  <w:num w:numId="35">
    <w:abstractNumId w:val="14"/>
  </w:num>
  <w:num w:numId="36">
    <w:abstractNumId w:val="12"/>
  </w:num>
  <w:num w:numId="37">
    <w:abstractNumId w:val="13"/>
  </w:num>
  <w:num w:numId="38">
    <w:abstractNumId w:val="33"/>
  </w:num>
  <w:num w:numId="39">
    <w:abstractNumId w:val="36"/>
  </w:num>
  <w:num w:numId="40">
    <w:abstractNumId w:val="26"/>
  </w:num>
  <w:num w:numId="41">
    <w:abstractNumId w:val="34"/>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A6D"/>
    <w:rsid w:val="00020F4E"/>
    <w:rsid w:val="000C4359"/>
    <w:rsid w:val="00177DB3"/>
    <w:rsid w:val="001941CE"/>
    <w:rsid w:val="001A5363"/>
    <w:rsid w:val="00214463"/>
    <w:rsid w:val="00256F31"/>
    <w:rsid w:val="002574B0"/>
    <w:rsid w:val="002D27B8"/>
    <w:rsid w:val="002F34C3"/>
    <w:rsid w:val="003238EF"/>
    <w:rsid w:val="0034777D"/>
    <w:rsid w:val="003D6C72"/>
    <w:rsid w:val="004C3E47"/>
    <w:rsid w:val="004E1E49"/>
    <w:rsid w:val="00641B0C"/>
    <w:rsid w:val="0066191B"/>
    <w:rsid w:val="00684FC5"/>
    <w:rsid w:val="006B1A6D"/>
    <w:rsid w:val="007C26CA"/>
    <w:rsid w:val="00854B84"/>
    <w:rsid w:val="009B6982"/>
    <w:rsid w:val="009D404F"/>
    <w:rsid w:val="00A85E3A"/>
    <w:rsid w:val="00B827BF"/>
    <w:rsid w:val="00BA5296"/>
    <w:rsid w:val="00BE22B7"/>
    <w:rsid w:val="00C60802"/>
    <w:rsid w:val="00D118AA"/>
    <w:rsid w:val="00D605C6"/>
    <w:rsid w:val="00DD5EFA"/>
    <w:rsid w:val="00E8735D"/>
    <w:rsid w:val="00EA76C9"/>
    <w:rsid w:val="00F16EA8"/>
    <w:rsid w:val="00F34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036186-6087-4B9B-8ACD-B681C674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rPr>
  </w:style>
  <w:style w:type="paragraph" w:styleId="1">
    <w:name w:val="heading 1"/>
    <w:basedOn w:val="a"/>
    <w:next w:val="a"/>
    <w:link w:val="11"/>
    <w:qFormat/>
    <w:pPr>
      <w:keepNext/>
      <w:keepLines/>
      <w:numPr>
        <w:ilvl w:val="1"/>
        <w:numId w:val="25"/>
      </w:numPr>
      <w:spacing w:before="360" w:line="360" w:lineRule="auto"/>
      <w:ind w:left="1418" w:hanging="517"/>
      <w:outlineLvl w:val="0"/>
    </w:pPr>
    <w:rPr>
      <w:rFonts w:eastAsia="Cambria" w:cs="Cambria"/>
      <w:b/>
      <w:bCs/>
      <w:color w:val="000000"/>
      <w:szCs w:val="28"/>
    </w:rPr>
  </w:style>
  <w:style w:type="paragraph" w:styleId="2">
    <w:name w:val="heading 2"/>
    <w:basedOn w:val="a"/>
    <w:next w:val="a"/>
    <w:link w:val="21"/>
    <w:qFormat/>
    <w:pPr>
      <w:keepNext/>
      <w:keepLines/>
      <w:numPr>
        <w:numId w:val="31"/>
      </w:numPr>
      <w:spacing w:before="200" w:line="360" w:lineRule="auto"/>
      <w:ind w:left="426" w:hanging="360"/>
      <w:jc w:val="center"/>
      <w:outlineLvl w:val="1"/>
    </w:pPr>
    <w:rPr>
      <w:rFonts w:eastAsia="Cambria" w:cs="Cambria"/>
      <w:b/>
      <w:bCs/>
      <w:color w:val="000000"/>
      <w:szCs w:val="28"/>
    </w:rPr>
  </w:style>
  <w:style w:type="paragraph" w:styleId="3">
    <w:name w:val="heading 3"/>
    <w:basedOn w:val="2"/>
    <w:next w:val="a"/>
    <w:link w:val="30"/>
    <w:qFormat/>
    <w:pPr>
      <w:spacing w:before="240" w:after="60"/>
      <w:outlineLvl w:val="2"/>
    </w:pPr>
    <w:rPr>
      <w:rFonts w:ascii="Arial" w:eastAsia="SimSun" w:hAnsi="Arial" w:cs="Arial"/>
    </w:rPr>
  </w:style>
  <w:style w:type="paragraph" w:styleId="4">
    <w:name w:val="heading 4"/>
    <w:basedOn w:val="a"/>
    <w:next w:val="a"/>
    <w:link w:val="40"/>
    <w:uiPriority w:val="9"/>
    <w:unhideWhenUsed/>
    <w:qFormat/>
    <w:pPr>
      <w:keepNext/>
      <w:keepLines/>
      <w:spacing w:before="320" w:after="200"/>
      <w:outlineLvl w:val="3"/>
    </w:pPr>
    <w:rPr>
      <w:rFonts w:ascii="Liberation Sans" w:eastAsia="Liberation Sans" w:hAnsi="Liberation Sans" w:cs="Liberation Sans"/>
      <w:b/>
      <w:bCs/>
      <w:sz w:val="26"/>
      <w:szCs w:val="26"/>
    </w:rPr>
  </w:style>
  <w:style w:type="paragraph" w:styleId="5">
    <w:name w:val="heading 5"/>
    <w:basedOn w:val="a"/>
    <w:next w:val="a"/>
    <w:link w:val="50"/>
    <w:uiPriority w:val="9"/>
    <w:unhideWhenUsed/>
    <w:qFormat/>
    <w:pPr>
      <w:keepNext/>
      <w:keepLines/>
      <w:spacing w:before="320" w:after="200"/>
      <w:outlineLvl w:val="4"/>
    </w:pPr>
    <w:rPr>
      <w:rFonts w:ascii="Liberation Sans" w:eastAsia="Liberation Sans" w:hAnsi="Liberation Sans" w:cs="Liberation Sans"/>
      <w:b/>
      <w:bCs/>
      <w:sz w:val="24"/>
      <w:szCs w:val="24"/>
    </w:rPr>
  </w:style>
  <w:style w:type="paragraph" w:styleId="6">
    <w:name w:val="heading 6"/>
    <w:basedOn w:val="a"/>
    <w:next w:val="a"/>
    <w:link w:val="60"/>
    <w:uiPriority w:val="9"/>
    <w:unhideWhenUsed/>
    <w:qFormat/>
    <w:pPr>
      <w:keepNext/>
      <w:keepLines/>
      <w:spacing w:before="320" w:after="200"/>
      <w:outlineLvl w:val="5"/>
    </w:pPr>
    <w:rPr>
      <w:rFonts w:ascii="Liberation Sans" w:eastAsia="Liberation Sans" w:hAnsi="Liberation Sans" w:cs="Liberation Sans"/>
      <w:b/>
      <w:bCs/>
      <w:sz w:val="22"/>
    </w:rPr>
  </w:style>
  <w:style w:type="paragraph" w:styleId="7">
    <w:name w:val="heading 7"/>
    <w:basedOn w:val="a"/>
    <w:next w:val="a"/>
    <w:link w:val="70"/>
    <w:uiPriority w:val="9"/>
    <w:unhideWhenUsed/>
    <w:qFormat/>
    <w:pPr>
      <w:keepNext/>
      <w:keepLines/>
      <w:spacing w:before="320" w:after="200"/>
      <w:outlineLvl w:val="6"/>
    </w:pPr>
    <w:rPr>
      <w:rFonts w:ascii="Liberation Sans" w:eastAsia="Liberation Sans" w:hAnsi="Liberation Sans" w:cs="Liberation Sans"/>
      <w:b/>
      <w:bCs/>
      <w:i/>
      <w:iCs/>
      <w:sz w:val="22"/>
    </w:rPr>
  </w:style>
  <w:style w:type="paragraph" w:styleId="8">
    <w:name w:val="heading 8"/>
    <w:basedOn w:val="a"/>
    <w:next w:val="a"/>
    <w:link w:val="80"/>
    <w:uiPriority w:val="9"/>
    <w:unhideWhenUsed/>
    <w:qFormat/>
    <w:pPr>
      <w:keepNext/>
      <w:keepLines/>
      <w:spacing w:before="320" w:after="200"/>
      <w:outlineLvl w:val="7"/>
    </w:pPr>
    <w:rPr>
      <w:rFonts w:ascii="Liberation Sans" w:eastAsia="Liberation Sans" w:hAnsi="Liberation Sans" w:cs="Liberation Sans"/>
      <w:i/>
      <w:iCs/>
      <w:sz w:val="22"/>
    </w:rPr>
  </w:style>
  <w:style w:type="paragraph" w:styleId="9">
    <w:name w:val="heading 9"/>
    <w:basedOn w:val="a"/>
    <w:next w:val="a"/>
    <w:link w:val="90"/>
    <w:uiPriority w:val="9"/>
    <w:unhideWhenUsed/>
    <w:qFormat/>
    <w:pPr>
      <w:keepNext/>
      <w:keepLines/>
      <w:spacing w:before="320" w:after="200"/>
      <w:outlineLvl w:val="8"/>
    </w:pPr>
    <w:rPr>
      <w:rFonts w:ascii="Liberation Sans" w:eastAsia="Liberation Sans" w:hAnsi="Liberation Sans" w:cs="Liberation Sans"/>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Pr>
      <w:rFonts w:ascii="Liberation Sans" w:eastAsia="Liberation Sans" w:hAnsi="Liberation Sans" w:cs="Liberation Sans"/>
      <w:sz w:val="40"/>
      <w:szCs w:val="40"/>
    </w:rPr>
  </w:style>
  <w:style w:type="character" w:customStyle="1" w:styleId="21">
    <w:name w:val="Заголовок 2 Знак1"/>
    <w:basedOn w:val="a0"/>
    <w:link w:val="2"/>
    <w:uiPriority w:val="9"/>
    <w:rPr>
      <w:rFonts w:ascii="Liberation Sans" w:eastAsia="Liberation Sans" w:hAnsi="Liberation Sans" w:cs="Liberation Sans"/>
      <w:sz w:val="34"/>
    </w:rPr>
  </w:style>
  <w:style w:type="character" w:customStyle="1" w:styleId="30">
    <w:name w:val="Заголовок 3 Знак"/>
    <w:basedOn w:val="a0"/>
    <w:link w:val="3"/>
    <w:uiPriority w:val="9"/>
    <w:rPr>
      <w:rFonts w:ascii="Liberation Sans" w:eastAsia="Liberation Sans" w:hAnsi="Liberation Sans" w:cs="Liberation Sans"/>
      <w:sz w:val="30"/>
      <w:szCs w:val="30"/>
    </w:rPr>
  </w:style>
  <w:style w:type="character" w:customStyle="1" w:styleId="40">
    <w:name w:val="Заголовок 4 Знак"/>
    <w:basedOn w:val="a0"/>
    <w:link w:val="4"/>
    <w:uiPriority w:val="9"/>
    <w:rPr>
      <w:rFonts w:ascii="Liberation Sans" w:eastAsia="Liberation Sans" w:hAnsi="Liberation Sans" w:cs="Liberation Sans"/>
      <w:b/>
      <w:bCs/>
      <w:sz w:val="26"/>
      <w:szCs w:val="26"/>
    </w:rPr>
  </w:style>
  <w:style w:type="character" w:customStyle="1" w:styleId="50">
    <w:name w:val="Заголовок 5 Знак"/>
    <w:basedOn w:val="a0"/>
    <w:link w:val="5"/>
    <w:uiPriority w:val="9"/>
    <w:rPr>
      <w:rFonts w:ascii="Liberation Sans" w:eastAsia="Liberation Sans" w:hAnsi="Liberation Sans" w:cs="Liberation Sans"/>
      <w:b/>
      <w:bCs/>
      <w:sz w:val="24"/>
      <w:szCs w:val="24"/>
    </w:rPr>
  </w:style>
  <w:style w:type="character" w:customStyle="1" w:styleId="60">
    <w:name w:val="Заголовок 6 Знак"/>
    <w:basedOn w:val="a0"/>
    <w:link w:val="6"/>
    <w:uiPriority w:val="9"/>
    <w:rPr>
      <w:rFonts w:ascii="Liberation Sans" w:eastAsia="Liberation Sans" w:hAnsi="Liberation Sans" w:cs="Liberation Sans"/>
      <w:b/>
      <w:bCs/>
      <w:sz w:val="22"/>
      <w:szCs w:val="22"/>
    </w:rPr>
  </w:style>
  <w:style w:type="character" w:customStyle="1" w:styleId="70">
    <w:name w:val="Заголовок 7 Знак"/>
    <w:basedOn w:val="a0"/>
    <w:link w:val="7"/>
    <w:uiPriority w:val="9"/>
    <w:rPr>
      <w:rFonts w:ascii="Liberation Sans" w:eastAsia="Liberation Sans" w:hAnsi="Liberation Sans" w:cs="Liberation Sans"/>
      <w:b/>
      <w:bCs/>
      <w:i/>
      <w:iCs/>
      <w:sz w:val="22"/>
      <w:szCs w:val="22"/>
    </w:rPr>
  </w:style>
  <w:style w:type="character" w:customStyle="1" w:styleId="80">
    <w:name w:val="Заголовок 8 Знак"/>
    <w:basedOn w:val="a0"/>
    <w:link w:val="8"/>
    <w:uiPriority w:val="9"/>
    <w:rPr>
      <w:rFonts w:ascii="Liberation Sans" w:eastAsia="Liberation Sans" w:hAnsi="Liberation Sans" w:cs="Liberation Sans"/>
      <w:i/>
      <w:iCs/>
      <w:sz w:val="22"/>
      <w:szCs w:val="22"/>
    </w:rPr>
  </w:style>
  <w:style w:type="character" w:customStyle="1" w:styleId="90">
    <w:name w:val="Заголовок 9 Знак"/>
    <w:basedOn w:val="a0"/>
    <w:link w:val="9"/>
    <w:uiPriority w:val="9"/>
    <w:rPr>
      <w:rFonts w:ascii="Liberation Sans" w:eastAsia="Liberation Sans" w:hAnsi="Liberation Sans" w:cs="Liberation Sans"/>
      <w:i/>
      <w:iCs/>
      <w:sz w:val="21"/>
      <w:szCs w:val="21"/>
    </w:rPr>
  </w:style>
  <w:style w:type="character" w:customStyle="1" w:styleId="10">
    <w:name w:val="Название Знак1"/>
    <w:basedOn w:val="a0"/>
    <w:link w:val="a3"/>
    <w:uiPriority w:val="10"/>
    <w:rPr>
      <w:sz w:val="48"/>
      <w:szCs w:val="48"/>
    </w:rPr>
  </w:style>
  <w:style w:type="paragraph" w:styleId="a4">
    <w:name w:val="Subtitle"/>
    <w:basedOn w:val="a"/>
    <w:next w:val="a"/>
    <w:link w:val="a5"/>
    <w:uiPriority w:val="11"/>
    <w:qFormat/>
    <w:pPr>
      <w:spacing w:before="200" w:after="200"/>
    </w:pPr>
    <w:rPr>
      <w:sz w:val="24"/>
      <w:szCs w:val="24"/>
    </w:rPr>
  </w:style>
  <w:style w:type="character" w:customStyle="1" w:styleId="a5">
    <w:name w:val="Подзаголовок Знак"/>
    <w:basedOn w:val="a0"/>
    <w:link w:val="a4"/>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12">
    <w:name w:val="Верхний колонтитул Знак1"/>
    <w:basedOn w:val="a0"/>
    <w:link w:val="a8"/>
    <w:uiPriority w:val="99"/>
  </w:style>
  <w:style w:type="character" w:customStyle="1" w:styleId="13">
    <w:name w:val="Нижний колонтитул Знак1"/>
    <w:basedOn w:val="a0"/>
    <w:link w:val="a9"/>
    <w:uiPriority w:val="99"/>
  </w:style>
  <w:style w:type="character" w:customStyle="1" w:styleId="aa">
    <w:name w:val="Название объекта Знак"/>
    <w:basedOn w:val="a0"/>
    <w:link w:val="ab"/>
    <w:uiPriority w:val="35"/>
    <w:rPr>
      <w:b/>
      <w:bCs/>
      <w:color w:val="4F81BD" w:themeColor="accent1"/>
      <w:sz w:val="18"/>
      <w:szCs w:val="18"/>
    </w:rPr>
  </w:style>
  <w:style w:type="table" w:styleId="ac">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4">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Liberation Sans" w:hAnsi="Liberation Sans"/>
        <w:b/>
        <w:color w:val="404040"/>
        <w:sz w:val="22"/>
      </w:r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000000" w:themeColor="text1"/>
          <w:bottom w:val="single" w:sz="4" w:space="0" w:color="000000" w:themeColor="text1"/>
        </w:tcBorders>
      </w:tc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5F1" w:themeColor="accent1" w:themeTint="34" w:fill="DAE5F1" w:themeFill="accent1" w:themeFillTint="34"/>
      </w:tcPr>
    </w:tblStylePr>
    <w:tblStylePr w:type="band1Horz">
      <w:rPr>
        <w:rFonts w:ascii="Liberation Sans" w:hAnsi="Liberation Sans"/>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AE5F1" w:themeColor="accent1" w:themeTint="34" w:fill="DAE5F1" w:themeFill="accent1" w:themeFillTint="34"/>
      </w:tcPr>
    </w:tblStylePr>
    <w:tblStylePr w:type="band1Horz">
      <w:rPr>
        <w:rFonts w:ascii="Liberation Sans" w:hAnsi="Liberation Sans"/>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Liberation Sans" w:hAnsi="Liberation Sans"/>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Liberation Sans" w:hAnsi="Liberation Sans"/>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CE6F2" w:themeColor="accent1" w:themeTint="32" w:fill="DCE6F2" w:themeFill="accent1" w:themeFillTint="32"/>
      </w:tcPr>
    </w:tblStylePr>
    <w:tblStylePr w:type="band1Horz">
      <w:rPr>
        <w:rFonts w:ascii="Liberation Sans" w:hAnsi="Liberation Sans"/>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Liberation Sans" w:hAnsi="Liberation Sans"/>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Liberation Sans" w:hAnsi="Liberation Sans"/>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Liberation Sans" w:hAnsi="Liberation Sans"/>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Liberation Sans" w:hAnsi="Liberation Sans"/>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Liberation Sans" w:hAnsi="Liberation Sans"/>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Liberation Sans" w:hAnsi="Liberation Sans"/>
        <w:b/>
        <w:color w:val="FFFFFF"/>
        <w:sz w:val="22"/>
      </w:rPr>
      <w:tblPr/>
      <w:tcPr>
        <w:shd w:val="clear" w:color="000000" w:themeColor="text1" w:fill="000000" w:themeFill="text1"/>
      </w:tcPr>
    </w:tblStylePr>
    <w:tblStylePr w:type="lastRow">
      <w:rPr>
        <w:rFonts w:ascii="Liberation Sans" w:hAnsi="Liberation Sans"/>
        <w:b/>
        <w:color w:val="FFFFFF"/>
        <w:sz w:val="22"/>
      </w:rPr>
      <w:tblPr/>
      <w:tcPr>
        <w:tcBorders>
          <w:top w:val="single" w:sz="4" w:space="0" w:color="FFFFFF" w:themeColor="light1"/>
        </w:tcBorders>
        <w:shd w:val="clear" w:color="000000" w:themeColor="text1" w:fill="000000" w:themeFill="text1"/>
      </w:tcPr>
    </w:tblStylePr>
    <w:tblStylePr w:type="firstCol">
      <w:rPr>
        <w:rFonts w:ascii="Liberation Sans" w:hAnsi="Liberation Sans"/>
        <w:b/>
        <w:color w:val="FFFFFF"/>
        <w:sz w:val="22"/>
      </w:rPr>
      <w:tblPr/>
      <w:tcPr>
        <w:shd w:val="clear" w:color="000000" w:themeColor="text1" w:fill="000000" w:themeFill="text1"/>
      </w:tcPr>
    </w:tblStylePr>
    <w:tblStylePr w:type="lastCol">
      <w:rPr>
        <w:rFonts w:ascii="Liberation Sans" w:hAnsi="Liberation Sans"/>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Liberation Sans" w:hAnsi="Liberation Sans"/>
        <w:b/>
        <w:color w:val="FFFFFF"/>
        <w:sz w:val="22"/>
      </w:rPr>
      <w:tblPr/>
      <w:tcPr>
        <w:shd w:val="clear" w:color="4F81BD" w:themeColor="accent1" w:fill="4F81BD" w:themeFill="accent1"/>
      </w:tcPr>
    </w:tblStylePr>
    <w:tblStylePr w:type="lastRow">
      <w:rPr>
        <w:rFonts w:ascii="Liberation Sans" w:hAnsi="Liberation Sans"/>
        <w:b/>
        <w:color w:val="FFFFFF"/>
        <w:sz w:val="22"/>
      </w:rPr>
      <w:tblPr/>
      <w:tcPr>
        <w:tcBorders>
          <w:top w:val="single" w:sz="4" w:space="0" w:color="FFFFFF" w:themeColor="light1"/>
        </w:tcBorders>
        <w:shd w:val="clear" w:color="4F81BD" w:themeColor="accent1" w:fill="4F81BD" w:themeFill="accent1"/>
      </w:tcPr>
    </w:tblStylePr>
    <w:tblStylePr w:type="firstCol">
      <w:rPr>
        <w:rFonts w:ascii="Liberation Sans" w:hAnsi="Liberation Sans"/>
        <w:b/>
        <w:color w:val="FFFFFF"/>
        <w:sz w:val="22"/>
      </w:rPr>
      <w:tblPr/>
      <w:tcPr>
        <w:shd w:val="clear" w:color="4F81BD" w:themeColor="accent1" w:fill="4F81BD" w:themeFill="accent1"/>
      </w:tcPr>
    </w:tblStylePr>
    <w:tblStylePr w:type="lastCol">
      <w:rPr>
        <w:rFonts w:ascii="Liberation Sans" w:hAnsi="Liberation Sans"/>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Liberation Sans" w:hAnsi="Liberation Sans"/>
        <w:b/>
        <w:color w:val="FFFFFF"/>
        <w:sz w:val="22"/>
      </w:rPr>
      <w:tblPr/>
      <w:tcPr>
        <w:shd w:val="clear" w:color="C0504D" w:themeColor="accent2" w:fill="C0504D" w:themeFill="accent2"/>
      </w:tcPr>
    </w:tblStylePr>
    <w:tblStylePr w:type="lastRow">
      <w:rPr>
        <w:rFonts w:ascii="Liberation Sans" w:hAnsi="Liberation Sans"/>
        <w:b/>
        <w:color w:val="FFFFFF"/>
        <w:sz w:val="22"/>
      </w:rPr>
      <w:tblPr/>
      <w:tcPr>
        <w:tcBorders>
          <w:top w:val="single" w:sz="4" w:space="0" w:color="FFFFFF" w:themeColor="light1"/>
        </w:tcBorders>
        <w:shd w:val="clear" w:color="C0504D" w:themeColor="accent2" w:fill="C0504D" w:themeFill="accent2"/>
      </w:tcPr>
    </w:tblStylePr>
    <w:tblStylePr w:type="firstCol">
      <w:rPr>
        <w:rFonts w:ascii="Liberation Sans" w:hAnsi="Liberation Sans"/>
        <w:b/>
        <w:color w:val="FFFFFF"/>
        <w:sz w:val="22"/>
      </w:rPr>
      <w:tblPr/>
      <w:tcPr>
        <w:shd w:val="clear" w:color="C0504D" w:themeColor="accent2" w:fill="C0504D" w:themeFill="accent2"/>
      </w:tcPr>
    </w:tblStylePr>
    <w:tblStylePr w:type="lastCol">
      <w:rPr>
        <w:rFonts w:ascii="Liberation Sans" w:hAnsi="Liberation Sans"/>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Liberation Sans" w:hAnsi="Liberation Sans"/>
        <w:b/>
        <w:color w:val="FFFFFF"/>
        <w:sz w:val="22"/>
      </w:rPr>
      <w:tblPr/>
      <w:tcPr>
        <w:shd w:val="clear" w:color="9BBB59" w:themeColor="accent3" w:fill="9BBB59" w:themeFill="accent3"/>
      </w:tcPr>
    </w:tblStylePr>
    <w:tblStylePr w:type="lastRow">
      <w:rPr>
        <w:rFonts w:ascii="Liberation Sans" w:hAnsi="Liberation Sans"/>
        <w:b/>
        <w:color w:val="FFFFFF"/>
        <w:sz w:val="22"/>
      </w:rPr>
      <w:tblPr/>
      <w:tcPr>
        <w:tcBorders>
          <w:top w:val="single" w:sz="4" w:space="0" w:color="FFFFFF" w:themeColor="light1"/>
        </w:tcBorders>
        <w:shd w:val="clear" w:color="9BBB59" w:themeColor="accent3" w:fill="9BBB59" w:themeFill="accent3"/>
      </w:tcPr>
    </w:tblStylePr>
    <w:tblStylePr w:type="firstCol">
      <w:rPr>
        <w:rFonts w:ascii="Liberation Sans" w:hAnsi="Liberation Sans"/>
        <w:b/>
        <w:color w:val="FFFFFF"/>
        <w:sz w:val="22"/>
      </w:rPr>
      <w:tblPr/>
      <w:tcPr>
        <w:shd w:val="clear" w:color="9BBB59" w:themeColor="accent3" w:fill="9BBB59" w:themeFill="accent3"/>
      </w:tcPr>
    </w:tblStylePr>
    <w:tblStylePr w:type="lastCol">
      <w:rPr>
        <w:rFonts w:ascii="Liberation Sans" w:hAnsi="Liberation Sans"/>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Liberation Sans" w:hAnsi="Liberation Sans"/>
        <w:b/>
        <w:color w:val="FFFFFF"/>
        <w:sz w:val="22"/>
      </w:rPr>
      <w:tblPr/>
      <w:tcPr>
        <w:shd w:val="clear" w:color="8064A2" w:themeColor="accent4" w:fill="8064A2" w:themeFill="accent4"/>
      </w:tcPr>
    </w:tblStylePr>
    <w:tblStylePr w:type="lastRow">
      <w:rPr>
        <w:rFonts w:ascii="Liberation Sans" w:hAnsi="Liberation Sans"/>
        <w:b/>
        <w:color w:val="FFFFFF"/>
        <w:sz w:val="22"/>
      </w:rPr>
      <w:tblPr/>
      <w:tcPr>
        <w:tcBorders>
          <w:top w:val="single" w:sz="4" w:space="0" w:color="FFFFFF" w:themeColor="light1"/>
        </w:tcBorders>
        <w:shd w:val="clear" w:color="8064A2" w:themeColor="accent4" w:fill="8064A2" w:themeFill="accent4"/>
      </w:tcPr>
    </w:tblStylePr>
    <w:tblStylePr w:type="firstCol">
      <w:rPr>
        <w:rFonts w:ascii="Liberation Sans" w:hAnsi="Liberation Sans"/>
        <w:b/>
        <w:color w:val="FFFFFF"/>
        <w:sz w:val="22"/>
      </w:rPr>
      <w:tblPr/>
      <w:tcPr>
        <w:shd w:val="clear" w:color="8064A2" w:themeColor="accent4" w:fill="8064A2" w:themeFill="accent4"/>
      </w:tcPr>
    </w:tblStylePr>
    <w:tblStylePr w:type="lastCol">
      <w:rPr>
        <w:rFonts w:ascii="Liberation Sans" w:hAnsi="Liberation Sans"/>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Liberation Sans" w:hAnsi="Liberation Sans"/>
        <w:b/>
        <w:color w:val="FFFFFF"/>
        <w:sz w:val="22"/>
      </w:rPr>
      <w:tblPr/>
      <w:tcPr>
        <w:shd w:val="clear" w:color="4BACC6" w:themeColor="accent5" w:fill="4BACC6" w:themeFill="accent5"/>
      </w:tcPr>
    </w:tblStylePr>
    <w:tblStylePr w:type="lastRow">
      <w:rPr>
        <w:rFonts w:ascii="Liberation Sans" w:hAnsi="Liberation Sans"/>
        <w:b/>
        <w:color w:val="FFFFFF"/>
        <w:sz w:val="22"/>
      </w:rPr>
      <w:tblPr/>
      <w:tcPr>
        <w:tcBorders>
          <w:top w:val="single" w:sz="4" w:space="0" w:color="FFFFFF" w:themeColor="light1"/>
        </w:tcBorders>
        <w:shd w:val="clear" w:color="4BACC6" w:themeColor="accent5" w:fill="4BACC6" w:themeFill="accent5"/>
      </w:tcPr>
    </w:tblStylePr>
    <w:tblStylePr w:type="firstCol">
      <w:rPr>
        <w:rFonts w:ascii="Liberation Sans" w:hAnsi="Liberation Sans"/>
        <w:b/>
        <w:color w:val="FFFFFF"/>
        <w:sz w:val="22"/>
      </w:rPr>
      <w:tblPr/>
      <w:tcPr>
        <w:shd w:val="clear" w:color="4BACC6" w:themeColor="accent5" w:fill="4BACC6" w:themeFill="accent5"/>
      </w:tcPr>
    </w:tblStylePr>
    <w:tblStylePr w:type="lastCol">
      <w:rPr>
        <w:rFonts w:ascii="Liberation Sans" w:hAnsi="Liberation Sans"/>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Liberation Sans" w:hAnsi="Liberation Sans"/>
        <w:b/>
        <w:color w:val="FFFFFF"/>
        <w:sz w:val="22"/>
      </w:rPr>
      <w:tblPr/>
      <w:tcPr>
        <w:shd w:val="clear" w:color="F79646" w:themeColor="accent6" w:fill="F79646" w:themeFill="accent6"/>
      </w:tcPr>
    </w:tblStylePr>
    <w:tblStylePr w:type="lastRow">
      <w:rPr>
        <w:rFonts w:ascii="Liberation Sans" w:hAnsi="Liberation Sans"/>
        <w:b/>
        <w:color w:val="FFFFFF"/>
        <w:sz w:val="22"/>
      </w:rPr>
      <w:tblPr/>
      <w:tcPr>
        <w:tcBorders>
          <w:top w:val="single" w:sz="4" w:space="0" w:color="FFFFFF" w:themeColor="light1"/>
        </w:tcBorders>
        <w:shd w:val="clear" w:color="F79646" w:themeColor="accent6" w:fill="F79646" w:themeFill="accent6"/>
      </w:tcPr>
    </w:tblStylePr>
    <w:tblStylePr w:type="firstCol">
      <w:rPr>
        <w:rFonts w:ascii="Liberation Sans" w:hAnsi="Liberation Sans"/>
        <w:b/>
        <w:color w:val="FFFFFF"/>
        <w:sz w:val="22"/>
      </w:rPr>
      <w:tblPr/>
      <w:tcPr>
        <w:shd w:val="clear" w:color="F79646" w:themeColor="accent6" w:fill="F79646" w:themeFill="accent6"/>
      </w:tcPr>
    </w:tblStylePr>
    <w:tblStylePr w:type="lastCol">
      <w:rPr>
        <w:rFonts w:ascii="Liberation Sans" w:hAnsi="Liberation Sans"/>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Liberation Sans" w:hAnsi="Liberation Sans"/>
        <w:color w:val="7F7F7F" w:themeColor="text1" w:themeTint="80" w:themeShade="95"/>
        <w:sz w:val="22"/>
      </w:rPr>
      <w:tblPr/>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Liberation Sans" w:hAnsi="Liberation Sans"/>
        <w:color w:val="A6BFDD" w:themeColor="accent1" w:themeTint="80" w:themeShade="95"/>
        <w:sz w:val="22"/>
      </w:rPr>
      <w:tblPr/>
      <w:tcPr>
        <w:shd w:val="clear" w:color="DAE5F1" w:themeColor="accent1" w:themeTint="34" w:fill="DAE5F1" w:themeFill="accent1" w:themeFillTint="34"/>
      </w:tcPr>
    </w:tblStylePr>
    <w:tblStylePr w:type="band2Horz">
      <w:rPr>
        <w:rFonts w:ascii="Liberation Sans" w:hAnsi="Liberation Sans"/>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Liberation Sans" w:hAnsi="Liberation Sans"/>
        <w:color w:val="D99695" w:themeColor="accent2" w:themeTint="97" w:themeShade="95"/>
        <w:sz w:val="22"/>
      </w:rPr>
      <w:tblPr/>
      <w:tcPr>
        <w:shd w:val="clear" w:color="F2DCDC" w:themeColor="accent2" w:themeTint="32" w:fill="F2DCDC" w:themeFill="accent2" w:themeFillTint="32"/>
      </w:tcPr>
    </w:tblStylePr>
    <w:tblStylePr w:type="band2Horz">
      <w:rPr>
        <w:rFonts w:ascii="Liberation Sans" w:hAnsi="Liberation Sans"/>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Liberation Sans" w:hAnsi="Liberation Sans"/>
        <w:color w:val="9ABB59" w:themeColor="accent3" w:themeTint="FE" w:themeShade="95"/>
        <w:sz w:val="22"/>
      </w:rPr>
      <w:tblPr/>
      <w:tcPr>
        <w:shd w:val="clear" w:color="EAF1DC" w:themeColor="accent3" w:themeTint="34" w:fill="EAF1DC" w:themeFill="accent3" w:themeFillTint="34"/>
      </w:tcPr>
    </w:tblStylePr>
    <w:tblStylePr w:type="band2Horz">
      <w:rPr>
        <w:rFonts w:ascii="Liberation Sans" w:hAnsi="Liberation Sans"/>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Liberation Sans" w:hAnsi="Liberation Sans"/>
        <w:color w:val="B2A1C6" w:themeColor="accent4" w:themeTint="9A" w:themeShade="95"/>
        <w:sz w:val="22"/>
      </w:rPr>
      <w:tblPr/>
      <w:tcPr>
        <w:shd w:val="clear" w:color="E5DFEC" w:themeColor="accent4" w:themeTint="34" w:fill="E5DFEC" w:themeFill="accent4" w:themeFillTint="34"/>
      </w:tcPr>
    </w:tblStylePr>
    <w:tblStylePr w:type="band2Horz">
      <w:rPr>
        <w:rFonts w:ascii="Liberation Sans" w:hAnsi="Liberation Sans"/>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Liberation Sans" w:hAnsi="Liberation Sans"/>
        <w:color w:val="266779" w:themeColor="accent5" w:themeShade="95"/>
        <w:sz w:val="22"/>
      </w:rPr>
      <w:tblPr/>
      <w:tcPr>
        <w:shd w:val="clear" w:color="DAEEF3" w:themeColor="accent5" w:themeTint="34" w:fill="DAEEF3" w:themeFill="accent5" w:themeFillTint="34"/>
      </w:tcPr>
    </w:tblStylePr>
    <w:tblStylePr w:type="band2Horz">
      <w:rPr>
        <w:rFonts w:ascii="Liberation Sans" w:hAnsi="Liberation Sans"/>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Liberation Sans" w:hAnsi="Liberation Sans"/>
        <w:color w:val="266779" w:themeColor="accent5" w:themeShade="95"/>
        <w:sz w:val="22"/>
      </w:rPr>
      <w:tblPr/>
      <w:tcPr>
        <w:shd w:val="clear" w:color="FDE9D8" w:themeColor="accent6" w:themeTint="34" w:fill="FDE9D8" w:themeFill="accent6" w:themeFillTint="34"/>
      </w:tcPr>
    </w:tblStylePr>
    <w:tblStylePr w:type="band2Horz">
      <w:rPr>
        <w:rFonts w:ascii="Liberation Sans" w:hAnsi="Liberation Sans"/>
        <w:color w:val="266779" w:themeColor="accent5" w:themeShade="95"/>
        <w:sz w:val="22"/>
      </w:rPr>
    </w:tblStylePr>
  </w:style>
  <w:style w:type="table" w:styleId="-7">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Liberation Sans" w:hAnsi="Liberation Sans"/>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Liberation Sans" w:hAnsi="Liberation Sans"/>
        <w:color w:val="7F7F7F" w:themeColor="text1" w:themeTint="80" w:themeShade="95"/>
        <w:sz w:val="22"/>
      </w:rPr>
      <w:tblPr/>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Liberation Sans" w:hAnsi="Liberation Sans"/>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Liberation Sans" w:hAnsi="Liberation Sans"/>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Liberation Sans" w:hAnsi="Liberation Sans"/>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Liberation Sans" w:hAnsi="Liberation Sans"/>
        <w:color w:val="A6BFDD" w:themeColor="accent1" w:themeTint="80" w:themeShade="95"/>
        <w:sz w:val="22"/>
      </w:rPr>
      <w:tblPr/>
      <w:tcPr>
        <w:shd w:val="clear" w:color="DAE5F1" w:themeColor="accent1" w:themeTint="34" w:fill="DAE5F1" w:themeFill="accent1" w:themeFillTint="34"/>
      </w:tcPr>
    </w:tblStylePr>
    <w:tblStylePr w:type="band2Horz">
      <w:rPr>
        <w:rFonts w:ascii="Liberation Sans" w:hAnsi="Liberation Sans"/>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Liberation Sans" w:hAnsi="Liberation Sans"/>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Liberation Sans" w:hAnsi="Liberation Sans"/>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Liberation Sans" w:hAnsi="Liberation Sans"/>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Liberation Sans" w:hAnsi="Liberation Sans"/>
        <w:color w:val="D99695" w:themeColor="accent2" w:themeTint="97" w:themeShade="95"/>
        <w:sz w:val="22"/>
      </w:rPr>
      <w:tblPr/>
      <w:tcPr>
        <w:shd w:val="clear" w:color="F2DCDC" w:themeColor="accent2" w:themeTint="32" w:fill="F2DCDC" w:themeFill="accent2" w:themeFillTint="32"/>
      </w:tcPr>
    </w:tblStylePr>
    <w:tblStylePr w:type="band2Horz">
      <w:rPr>
        <w:rFonts w:ascii="Liberation Sans" w:hAnsi="Liberation Sans"/>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Liberation Sans" w:hAnsi="Liberation Sans"/>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Liberation Sans" w:hAnsi="Liberation Sans"/>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Liberation Sans" w:hAnsi="Liberation Sans"/>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Liberation Sans" w:hAnsi="Liberation Sans"/>
        <w:color w:val="9ABB59" w:themeColor="accent3" w:themeTint="FE" w:themeShade="95"/>
        <w:sz w:val="22"/>
      </w:rPr>
      <w:tblPr/>
      <w:tcPr>
        <w:shd w:val="clear" w:color="EAF1DC" w:themeColor="accent3" w:themeTint="34" w:fill="EAF1DC" w:themeFill="accent3" w:themeFillTint="34"/>
      </w:tcPr>
    </w:tblStylePr>
    <w:tblStylePr w:type="band2Horz">
      <w:rPr>
        <w:rFonts w:ascii="Liberation Sans" w:hAnsi="Liberation Sans"/>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Liberation Sans" w:hAnsi="Liberation Sans"/>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Liberation Sans" w:hAnsi="Liberation Sans"/>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Liberation Sans" w:hAnsi="Liberation Sans"/>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Liberation Sans" w:hAnsi="Liberation Sans"/>
        <w:color w:val="B2A1C6" w:themeColor="accent4" w:themeTint="9A" w:themeShade="95"/>
        <w:sz w:val="22"/>
      </w:rPr>
      <w:tblPr/>
      <w:tcPr>
        <w:shd w:val="clear" w:color="E5DFEC" w:themeColor="accent4" w:themeTint="34" w:fill="E5DFEC" w:themeFill="accent4" w:themeFillTint="34"/>
      </w:tcPr>
    </w:tblStylePr>
    <w:tblStylePr w:type="band2Horz">
      <w:rPr>
        <w:rFonts w:ascii="Liberation Sans" w:hAnsi="Liberation Sans"/>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Liberation Sans" w:hAnsi="Liberation Sans"/>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Liberation Sans" w:hAnsi="Liberation Sans"/>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Liberation Sans" w:hAnsi="Liberation Sans"/>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Liberation Sans" w:hAnsi="Liberation Sans"/>
        <w:color w:val="266779" w:themeColor="accent5" w:themeShade="95"/>
        <w:sz w:val="22"/>
      </w:rPr>
      <w:tblPr/>
      <w:tcPr>
        <w:shd w:val="clear" w:color="DAEEF3" w:themeColor="accent5" w:themeTint="34" w:fill="DAEEF3" w:themeFill="accent5" w:themeFillTint="34"/>
      </w:tcPr>
    </w:tblStylePr>
    <w:tblStylePr w:type="band2Horz">
      <w:rPr>
        <w:rFonts w:ascii="Liberation Sans" w:hAnsi="Liberation Sans"/>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Liberation Sans" w:hAnsi="Liberation Sans"/>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Liberation Sans" w:hAnsi="Liberation Sans"/>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Liberation Sans" w:hAnsi="Liberation Sans"/>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Liberation Sans" w:hAnsi="Liberation Sans"/>
        <w:color w:val="B15407" w:themeColor="accent6" w:themeShade="95"/>
        <w:sz w:val="22"/>
      </w:rPr>
      <w:tblPr/>
      <w:tcPr>
        <w:shd w:val="clear" w:color="FDE9D8" w:themeColor="accent6" w:themeTint="34" w:fill="FDE9D8" w:themeFill="accent6" w:themeFillTint="34"/>
      </w:tcPr>
    </w:tblStylePr>
    <w:tblStylePr w:type="band2Horz">
      <w:rPr>
        <w:rFonts w:ascii="Liberation Sans" w:hAnsi="Liberation Sans"/>
        <w:color w:val="B15407" w:themeColor="accent6" w:themeShade="95"/>
        <w:sz w:val="22"/>
      </w:rPr>
    </w:tblStylePr>
  </w:style>
  <w:style w:type="table" w:styleId="-10">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Liberation Sans" w:hAnsi="Liberation Sans"/>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2DFEE" w:themeColor="accent1" w:themeTint="40" w:fill="D2DFEE" w:themeFill="accent1" w:themeFillTint="40"/>
      </w:tcPr>
    </w:tblStylePr>
    <w:tblStylePr w:type="band1Horz">
      <w:rPr>
        <w:rFonts w:ascii="Liberation Sans" w:hAnsi="Liberation Sans"/>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Liberation Sans" w:hAnsi="Liberation Sans"/>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FD2D2" w:themeColor="accent2" w:themeTint="40" w:fill="EFD2D2" w:themeFill="accent2" w:themeFillTint="40"/>
      </w:tcPr>
    </w:tblStylePr>
    <w:tblStylePr w:type="band1Horz">
      <w:rPr>
        <w:rFonts w:ascii="Liberation Sans" w:hAnsi="Liberation Sans"/>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Liberation Sans" w:hAnsi="Liberation Sans"/>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5EED5" w:themeColor="accent3" w:themeTint="40" w:fill="E5EED5" w:themeFill="accent3" w:themeFillTint="40"/>
      </w:tcPr>
    </w:tblStylePr>
    <w:tblStylePr w:type="band1Horz">
      <w:rPr>
        <w:rFonts w:ascii="Liberation Sans" w:hAnsi="Liberation Sans"/>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Liberation Sans" w:hAnsi="Liberation Sans"/>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FD8E7" w:themeColor="accent4" w:themeTint="40" w:fill="DFD8E7" w:themeFill="accent4" w:themeFillTint="40"/>
      </w:tcPr>
    </w:tblStylePr>
    <w:tblStylePr w:type="band1Horz">
      <w:rPr>
        <w:rFonts w:ascii="Liberation Sans" w:hAnsi="Liberation Sans"/>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Liberation Sans" w:hAnsi="Liberation Sans"/>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1EAF0" w:themeColor="accent5" w:themeTint="40" w:fill="D1EAF0" w:themeFill="accent5" w:themeFillTint="40"/>
      </w:tcPr>
    </w:tblStylePr>
    <w:tblStylePr w:type="band1Horz">
      <w:rPr>
        <w:rFonts w:ascii="Liberation Sans" w:hAnsi="Liberation Sans"/>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Liberation Sans" w:hAnsi="Liberation Sans"/>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Liberation Sans" w:hAnsi="Liberation Sans"/>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DE4D0" w:themeColor="accent6" w:themeTint="40" w:fill="FDE4D0" w:themeFill="accent6" w:themeFillTint="40"/>
      </w:tcPr>
    </w:tblStylePr>
    <w:tblStylePr w:type="band1Horz">
      <w:rPr>
        <w:rFonts w:ascii="Liberation Sans" w:hAnsi="Liberation Sans"/>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000000" w:themeColor="text1"/>
          <w:right w:val="single" w:sz="4" w:space="0" w:color="000000" w:themeColor="text1"/>
        </w:tcBorders>
      </w:tcPr>
    </w:tblStylePr>
    <w:tblStylePr w:type="band1Horz">
      <w:rPr>
        <w:rFonts w:ascii="Liberation Sans" w:hAnsi="Liberation Sans"/>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4F81BD" w:themeColor="accent1"/>
          <w:right w:val="single" w:sz="4" w:space="0" w:color="4F81BD" w:themeColor="accent1"/>
        </w:tcBorders>
      </w:tcPr>
    </w:tblStylePr>
    <w:tblStylePr w:type="band1Horz">
      <w:rPr>
        <w:rFonts w:ascii="Liberation Sans" w:hAnsi="Liberation Sans"/>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Liberation Sans" w:hAnsi="Liberation Sans"/>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Liberation Sans" w:hAnsi="Liberation Sans"/>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Liberation Sans" w:hAnsi="Liberation Sans"/>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Liberation Sans" w:hAnsi="Liberation Sans"/>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Liberation Sans" w:hAnsi="Liberation Sans"/>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2DFEE" w:themeColor="accent1" w:themeTint="40" w:fill="D2DFEE" w:themeFill="accent1" w:themeFillTint="40"/>
      </w:tcPr>
    </w:tblStylePr>
    <w:tblStylePr w:type="band1Horz">
      <w:rPr>
        <w:rFonts w:ascii="Liberation Sans" w:hAnsi="Liberation Sans"/>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FD2D2" w:themeColor="accent2" w:themeTint="40" w:fill="EFD2D2" w:themeFill="accent2" w:themeFillTint="40"/>
      </w:tcPr>
    </w:tblStylePr>
    <w:tblStylePr w:type="band1Horz">
      <w:rPr>
        <w:rFonts w:ascii="Liberation Sans" w:hAnsi="Liberation Sans"/>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5EED5" w:themeColor="accent3" w:themeTint="40" w:fill="E5EED5" w:themeFill="accent3" w:themeFillTint="40"/>
      </w:tcPr>
    </w:tblStylePr>
    <w:tblStylePr w:type="band1Horz">
      <w:rPr>
        <w:rFonts w:ascii="Liberation Sans" w:hAnsi="Liberation Sans"/>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FD8E7" w:themeColor="accent4" w:themeTint="40" w:fill="DFD8E7" w:themeFill="accent4" w:themeFillTint="40"/>
      </w:tcPr>
    </w:tblStylePr>
    <w:tblStylePr w:type="band1Horz">
      <w:rPr>
        <w:rFonts w:ascii="Liberation Sans" w:hAnsi="Liberation Sans"/>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1EAF0" w:themeColor="accent5" w:themeTint="40" w:fill="D1EAF0" w:themeFill="accent5" w:themeFillTint="40"/>
      </w:tcPr>
    </w:tblStylePr>
    <w:tblStylePr w:type="band1Horz">
      <w:rPr>
        <w:rFonts w:ascii="Liberation Sans" w:hAnsi="Liberation Sans"/>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Liberation Sans" w:hAnsi="Liberation Sans"/>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DE4D0" w:themeColor="accent6" w:themeTint="40" w:fill="FDE4D0" w:themeFill="accent6" w:themeFillTint="40"/>
      </w:tcPr>
    </w:tblStylePr>
    <w:tblStylePr w:type="band1Horz">
      <w:rPr>
        <w:rFonts w:ascii="Liberation Sans" w:hAnsi="Liberation Sans"/>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Liberation Sans" w:hAnsi="Liberation Sans"/>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Liberation Sans" w:hAnsi="Liberation Sans"/>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Liberation Sans" w:hAnsi="Liberation Sans"/>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Liberation Sans" w:hAnsi="Liberation Sans"/>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Liberation Sans" w:hAnsi="Liberation Sans"/>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Liberation Sans" w:hAnsi="Liberation Sans"/>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Liberation Sans" w:hAnsi="Liberation Sans"/>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Liberation Sans" w:hAnsi="Liberation Sans"/>
        <w:color w:val="000000" w:themeColor="text1"/>
        <w:sz w:val="22"/>
      </w:rPr>
      <w:tblPr/>
      <w:tcPr>
        <w:shd w:val="clear" w:color="BFBFBF" w:themeColor="text1" w:themeTint="40" w:fill="BFBFBF" w:themeFill="text1" w:themeFillTint="40"/>
      </w:tcPr>
    </w:tblStylePr>
    <w:tblStylePr w:type="band2Horz">
      <w:rPr>
        <w:rFonts w:ascii="Liberation Sans" w:hAnsi="Liberation Sans"/>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Liberation Sans" w:hAnsi="Liberation Sans"/>
        <w:color w:val="2A4A71" w:themeColor="accent1" w:themeShade="95"/>
        <w:sz w:val="22"/>
      </w:rPr>
      <w:tblPr/>
      <w:tcPr>
        <w:shd w:val="clear" w:color="D2DFEE" w:themeColor="accent1" w:themeTint="40" w:fill="D2DFEE" w:themeFill="accent1" w:themeFillTint="40"/>
      </w:tcPr>
    </w:tblStylePr>
    <w:tblStylePr w:type="band2Horz">
      <w:rPr>
        <w:rFonts w:ascii="Liberation Sans" w:hAnsi="Liberation Sans"/>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Liberation Sans" w:hAnsi="Liberation Sans"/>
        <w:color w:val="D99695" w:themeColor="accent2" w:themeTint="97" w:themeShade="95"/>
        <w:sz w:val="22"/>
      </w:rPr>
      <w:tblPr/>
      <w:tcPr>
        <w:shd w:val="clear" w:color="EFD2D2" w:themeColor="accent2" w:themeTint="40" w:fill="EFD2D2" w:themeFill="accent2" w:themeFillTint="40"/>
      </w:tcPr>
    </w:tblStylePr>
    <w:tblStylePr w:type="band2Horz">
      <w:rPr>
        <w:rFonts w:ascii="Liberation Sans" w:hAnsi="Liberation Sans"/>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Liberation Sans" w:hAnsi="Liberation Sans"/>
        <w:color w:val="C3D69B" w:themeColor="accent3" w:themeTint="98" w:themeShade="95"/>
        <w:sz w:val="22"/>
      </w:rPr>
      <w:tblPr/>
      <w:tcPr>
        <w:shd w:val="clear" w:color="E5EED5" w:themeColor="accent3" w:themeTint="40" w:fill="E5EED5" w:themeFill="accent3" w:themeFillTint="40"/>
      </w:tcPr>
    </w:tblStylePr>
    <w:tblStylePr w:type="band2Horz">
      <w:rPr>
        <w:rFonts w:ascii="Liberation Sans" w:hAnsi="Liberation Sans"/>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Liberation Sans" w:hAnsi="Liberation Sans"/>
        <w:color w:val="B2A1C6" w:themeColor="accent4" w:themeTint="9A" w:themeShade="95"/>
        <w:sz w:val="22"/>
      </w:rPr>
      <w:tblPr/>
      <w:tcPr>
        <w:shd w:val="clear" w:color="DFD8E7" w:themeColor="accent4" w:themeTint="40" w:fill="DFD8E7" w:themeFill="accent4" w:themeFillTint="40"/>
      </w:tcPr>
    </w:tblStylePr>
    <w:tblStylePr w:type="band2Horz">
      <w:rPr>
        <w:rFonts w:ascii="Liberation Sans" w:hAnsi="Liberation Sans"/>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Liberation Sans" w:hAnsi="Liberation Sans"/>
        <w:color w:val="92CCDC" w:themeColor="accent5" w:themeTint="9A" w:themeShade="95"/>
        <w:sz w:val="22"/>
      </w:rPr>
      <w:tblPr/>
      <w:tcPr>
        <w:shd w:val="clear" w:color="D1EAF0" w:themeColor="accent5" w:themeTint="40" w:fill="D1EAF0" w:themeFill="accent5" w:themeFillTint="40"/>
      </w:tcPr>
    </w:tblStylePr>
    <w:tblStylePr w:type="band2Horz">
      <w:rPr>
        <w:rFonts w:ascii="Liberation Sans" w:hAnsi="Liberation Sans"/>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Liberation Sans" w:hAnsi="Liberation Sans"/>
        <w:color w:val="FAC090" w:themeColor="accent6" w:themeTint="98" w:themeShade="95"/>
        <w:sz w:val="22"/>
      </w:rPr>
      <w:tblPr/>
      <w:tcPr>
        <w:shd w:val="clear" w:color="FDE4D0" w:themeColor="accent6" w:themeTint="40" w:fill="FDE4D0" w:themeFill="accent6" w:themeFillTint="40"/>
      </w:tcPr>
    </w:tblStylePr>
    <w:tblStylePr w:type="band2Horz">
      <w:rPr>
        <w:rFonts w:ascii="Liberation Sans" w:hAnsi="Liberation Sans"/>
        <w:color w:val="FAC090" w:themeColor="accent6" w:themeTint="98" w:themeShade="95"/>
        <w:sz w:val="22"/>
      </w:rPr>
    </w:tblStylePr>
  </w:style>
  <w:style w:type="table" w:styleId="-70">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Liberation Sans" w:hAnsi="Liberation Sans"/>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Liberation Sans" w:hAnsi="Liberation Sans"/>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Liberation Sans" w:hAnsi="Liberation Sans"/>
        <w:color w:val="7F7F7F" w:themeColor="text1" w:themeTint="80" w:themeShade="95"/>
        <w:sz w:val="22"/>
      </w:rPr>
      <w:tblPr/>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Liberation Sans" w:hAnsi="Liberation Sans"/>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Liberation Sans" w:hAnsi="Liberation Sans"/>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Liberation Sans" w:hAnsi="Liberation Sans"/>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Liberation Sans" w:hAnsi="Liberation Sans"/>
        <w:color w:val="2A4A71" w:themeColor="accent1" w:themeShade="95"/>
        <w:sz w:val="22"/>
      </w:rPr>
      <w:tblPr/>
      <w:tcPr>
        <w:shd w:val="clear" w:color="D2DFEE" w:themeColor="accent1" w:themeTint="40" w:fill="D2DFEE" w:themeFill="accent1" w:themeFillTint="40"/>
      </w:tcPr>
    </w:tblStylePr>
    <w:tblStylePr w:type="band2Horz">
      <w:rPr>
        <w:rFonts w:ascii="Liberation Sans" w:hAnsi="Liberation Sans"/>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Liberation Sans" w:hAnsi="Liberation Sans"/>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Liberation Sans" w:hAnsi="Liberation Sans"/>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Liberation Sans" w:hAnsi="Liberation Sans"/>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Liberation Sans" w:hAnsi="Liberation Sans"/>
        <w:color w:val="D99695" w:themeColor="accent2" w:themeTint="97" w:themeShade="95"/>
        <w:sz w:val="22"/>
      </w:rPr>
      <w:tblPr/>
      <w:tcPr>
        <w:shd w:val="clear" w:color="EFD2D2" w:themeColor="accent2" w:themeTint="40" w:fill="EFD2D2" w:themeFill="accent2" w:themeFillTint="40"/>
      </w:tcPr>
    </w:tblStylePr>
    <w:tblStylePr w:type="band2Horz">
      <w:rPr>
        <w:rFonts w:ascii="Liberation Sans" w:hAnsi="Liberation Sans"/>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Liberation Sans" w:hAnsi="Liberation Sans"/>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Liberation Sans" w:hAnsi="Liberation Sans"/>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Liberation Sans" w:hAnsi="Liberation Sans"/>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Liberation Sans" w:hAnsi="Liberation Sans"/>
        <w:color w:val="C3D69B" w:themeColor="accent3" w:themeTint="98" w:themeShade="95"/>
        <w:sz w:val="22"/>
      </w:rPr>
      <w:tblPr/>
      <w:tcPr>
        <w:shd w:val="clear" w:color="E5EED5" w:themeColor="accent3" w:themeTint="40" w:fill="E5EED5" w:themeFill="accent3" w:themeFillTint="40"/>
      </w:tcPr>
    </w:tblStylePr>
    <w:tblStylePr w:type="band2Horz">
      <w:rPr>
        <w:rFonts w:ascii="Liberation Sans" w:hAnsi="Liberation Sans"/>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Liberation Sans" w:hAnsi="Liberation Sans"/>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Liberation Sans" w:hAnsi="Liberation Sans"/>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Liberation Sans" w:hAnsi="Liberation Sans"/>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Liberation Sans" w:hAnsi="Liberation Sans"/>
        <w:color w:val="B2A1C6" w:themeColor="accent4" w:themeTint="9A" w:themeShade="95"/>
        <w:sz w:val="22"/>
      </w:rPr>
      <w:tblPr/>
      <w:tcPr>
        <w:shd w:val="clear" w:color="DFD8E7" w:themeColor="accent4" w:themeTint="40" w:fill="DFD8E7" w:themeFill="accent4" w:themeFillTint="40"/>
      </w:tcPr>
    </w:tblStylePr>
    <w:tblStylePr w:type="band2Horz">
      <w:rPr>
        <w:rFonts w:ascii="Liberation Sans" w:hAnsi="Liberation Sans"/>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Liberation Sans" w:hAnsi="Liberation Sans"/>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Liberation Sans" w:hAnsi="Liberation Sans"/>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Liberation Sans" w:hAnsi="Liberation Sans"/>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Liberation Sans" w:hAnsi="Liberation Sans"/>
        <w:color w:val="92CCDC" w:themeColor="accent5" w:themeTint="9A" w:themeShade="95"/>
        <w:sz w:val="22"/>
      </w:rPr>
      <w:tblPr/>
      <w:tcPr>
        <w:shd w:val="clear" w:color="D1EAF0" w:themeColor="accent5" w:themeTint="40" w:fill="D1EAF0" w:themeFill="accent5" w:themeFillTint="40"/>
      </w:tcPr>
    </w:tblStylePr>
    <w:tblStylePr w:type="band2Horz">
      <w:rPr>
        <w:rFonts w:ascii="Liberation Sans" w:hAnsi="Liberation Sans"/>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Liberation Sans" w:hAnsi="Liberation Sans"/>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Liberation Sans" w:hAnsi="Liberation Sans"/>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Liberation Sans" w:hAnsi="Liberation Sans"/>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Liberation Sans" w:hAnsi="Liberation Sans"/>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Liberation Sans" w:hAnsi="Liberation Sans"/>
        <w:color w:val="FAC090" w:themeColor="accent6" w:themeTint="98" w:themeShade="95"/>
        <w:sz w:val="22"/>
      </w:rPr>
      <w:tblPr/>
      <w:tcPr>
        <w:shd w:val="clear" w:color="FDE4D0" w:themeColor="accent6" w:themeTint="40" w:fill="FDE4D0" w:themeFill="accent6" w:themeFillTint="40"/>
      </w:tcPr>
    </w:tblStylePr>
    <w:tblStylePr w:type="band2Horz">
      <w:rPr>
        <w:rFonts w:ascii="Liberation Sans" w:hAnsi="Liberation Sans"/>
        <w:color w:val="FAC090"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Liberation Sans" w:hAnsi="Liberation Sans"/>
        <w:color w:val="F2F2F2"/>
        <w:sz w:val="22"/>
      </w:rPr>
      <w:tblPr/>
      <w:tcPr>
        <w:shd w:val="clear" w:color="5D8AC2" w:themeColor="accent1" w:themeTint="EA" w:fill="5D8AC2" w:themeFill="accent1" w:themeFillTint="EA"/>
      </w:tcPr>
    </w:tblStylePr>
    <w:tblStylePr w:type="lastRow">
      <w:rPr>
        <w:rFonts w:ascii="Liberation Sans" w:hAnsi="Liberation Sans"/>
        <w:color w:val="F2F2F2"/>
        <w:sz w:val="22"/>
      </w:rPr>
      <w:tblPr/>
      <w:tcPr>
        <w:shd w:val="clear" w:color="5D8AC2" w:themeColor="accent1" w:themeTint="EA" w:fill="5D8AC2" w:themeFill="accent1" w:themeFillTint="EA"/>
      </w:tcPr>
    </w:tblStylePr>
    <w:tblStylePr w:type="firstCol">
      <w:rPr>
        <w:rFonts w:ascii="Liberation Sans" w:hAnsi="Liberation Sans"/>
        <w:color w:val="F2F2F2"/>
        <w:sz w:val="22"/>
      </w:rPr>
      <w:tblPr/>
      <w:tcPr>
        <w:shd w:val="clear" w:color="5D8AC2" w:themeColor="accent1" w:themeTint="EA" w:fill="5D8AC2" w:themeFill="accent1" w:themeFillTint="EA"/>
      </w:tcPr>
    </w:tblStylePr>
    <w:tblStylePr w:type="lastCol">
      <w:rPr>
        <w:rFonts w:ascii="Liberation Sans" w:hAnsi="Liberation Sans"/>
        <w:color w:val="F2F2F2"/>
        <w:sz w:val="22"/>
      </w:rPr>
      <w:tblPr/>
      <w:tcPr>
        <w:shd w:val="clear" w:color="5D8AC2" w:themeColor="accent1" w:themeTint="EA" w:fill="5D8AC2"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7D7EA" w:themeColor="accent1" w:themeTint="50" w:fill="C7D7EA"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Liberation Sans" w:hAnsi="Liberation Sans"/>
        <w:color w:val="F2F2F2"/>
        <w:sz w:val="22"/>
      </w:rPr>
      <w:tblPr/>
      <w:tcPr>
        <w:shd w:val="clear" w:color="D99695" w:themeColor="accent2" w:themeTint="97" w:fill="D99695" w:themeFill="accent2" w:themeFillTint="97"/>
      </w:tcPr>
    </w:tblStylePr>
    <w:tblStylePr w:type="lastRow">
      <w:rPr>
        <w:rFonts w:ascii="Liberation Sans" w:hAnsi="Liberation Sans"/>
        <w:color w:val="F2F2F2"/>
        <w:sz w:val="22"/>
      </w:rPr>
      <w:tblPr/>
      <w:tcPr>
        <w:shd w:val="clear" w:color="D99695" w:themeColor="accent2" w:themeTint="97" w:fill="D99695" w:themeFill="accent2" w:themeFillTint="97"/>
      </w:tcPr>
    </w:tblStylePr>
    <w:tblStylePr w:type="firstCol">
      <w:rPr>
        <w:rFonts w:ascii="Liberation Sans" w:hAnsi="Liberation Sans"/>
        <w:color w:val="F2F2F2"/>
        <w:sz w:val="22"/>
      </w:rPr>
      <w:tblPr/>
      <w:tcPr>
        <w:shd w:val="clear" w:color="D99695" w:themeColor="accent2" w:themeTint="97" w:fill="D99695" w:themeFill="accent2" w:themeFillTint="97"/>
      </w:tcPr>
    </w:tblStylePr>
    <w:tblStylePr w:type="lastCol">
      <w:rPr>
        <w:rFonts w:ascii="Liberation Sans" w:hAnsi="Liberation Sans"/>
        <w:color w:val="F2F2F2"/>
        <w:sz w:val="22"/>
      </w:rPr>
      <w:tblPr/>
      <w:tcPr>
        <w:shd w:val="clear" w:color="D99695" w:themeColor="accent2" w:themeTint="97" w:fill="D99695"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Liberation Sans" w:hAnsi="Liberation Sans"/>
        <w:color w:val="F2F2F2"/>
        <w:sz w:val="22"/>
      </w:rPr>
      <w:tblPr/>
      <w:tcPr>
        <w:shd w:val="clear" w:color="9ABB59" w:themeColor="accent3" w:themeTint="FE" w:fill="9ABB59" w:themeFill="accent3" w:themeFillTint="FE"/>
      </w:tcPr>
    </w:tblStylePr>
    <w:tblStylePr w:type="lastRow">
      <w:rPr>
        <w:rFonts w:ascii="Liberation Sans" w:hAnsi="Liberation Sans"/>
        <w:color w:val="F2F2F2"/>
        <w:sz w:val="22"/>
      </w:rPr>
      <w:tblPr/>
      <w:tcPr>
        <w:shd w:val="clear" w:color="9ABB59" w:themeColor="accent3" w:themeTint="FE" w:fill="9ABB59" w:themeFill="accent3" w:themeFillTint="FE"/>
      </w:tcPr>
    </w:tblStylePr>
    <w:tblStylePr w:type="firstCol">
      <w:rPr>
        <w:rFonts w:ascii="Liberation Sans" w:hAnsi="Liberation Sans"/>
        <w:color w:val="F2F2F2"/>
        <w:sz w:val="22"/>
      </w:rPr>
      <w:tblPr/>
      <w:tcPr>
        <w:shd w:val="clear" w:color="9ABB59" w:themeColor="accent3" w:themeTint="FE" w:fill="9ABB59" w:themeFill="accent3" w:themeFillTint="FE"/>
      </w:tcPr>
    </w:tblStylePr>
    <w:tblStylePr w:type="lastCol">
      <w:rPr>
        <w:rFonts w:ascii="Liberation Sans" w:hAnsi="Liberation Sans"/>
        <w:color w:val="F2F2F2"/>
        <w:sz w:val="22"/>
      </w:rPr>
      <w:tblPr/>
      <w:tcPr>
        <w:shd w:val="clear" w:color="9ABB59" w:themeColor="accent3" w:themeTint="FE" w:fill="9ABB59"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Liberation Sans" w:hAnsi="Liberation Sans"/>
        <w:color w:val="F2F2F2"/>
        <w:sz w:val="22"/>
      </w:rPr>
      <w:tblPr/>
      <w:tcPr>
        <w:shd w:val="clear" w:color="B2A1C6" w:themeColor="accent4" w:themeTint="9A" w:fill="B2A1C6" w:themeFill="accent4" w:themeFillTint="9A"/>
      </w:tcPr>
    </w:tblStylePr>
    <w:tblStylePr w:type="lastRow">
      <w:rPr>
        <w:rFonts w:ascii="Liberation Sans" w:hAnsi="Liberation Sans"/>
        <w:color w:val="F2F2F2"/>
        <w:sz w:val="22"/>
      </w:rPr>
      <w:tblPr/>
      <w:tcPr>
        <w:shd w:val="clear" w:color="B2A1C6" w:themeColor="accent4" w:themeTint="9A" w:fill="B2A1C6" w:themeFill="accent4" w:themeFillTint="9A"/>
      </w:tcPr>
    </w:tblStylePr>
    <w:tblStylePr w:type="firstCol">
      <w:rPr>
        <w:rFonts w:ascii="Liberation Sans" w:hAnsi="Liberation Sans"/>
        <w:color w:val="F2F2F2"/>
        <w:sz w:val="22"/>
      </w:rPr>
      <w:tblPr/>
      <w:tcPr>
        <w:shd w:val="clear" w:color="B2A1C6" w:themeColor="accent4" w:themeTint="9A" w:fill="B2A1C6" w:themeFill="accent4" w:themeFillTint="9A"/>
      </w:tcPr>
    </w:tblStylePr>
    <w:tblStylePr w:type="lastCol">
      <w:rPr>
        <w:rFonts w:ascii="Liberation Sans" w:hAnsi="Liberation Sans"/>
        <w:color w:val="F2F2F2"/>
        <w:sz w:val="22"/>
      </w:rPr>
      <w:tblPr/>
      <w:tcPr>
        <w:shd w:val="clear" w:color="B2A1C6" w:themeColor="accent4" w:themeTint="9A" w:fill="B2A1C6"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Liberation Sans" w:hAnsi="Liberation Sans"/>
        <w:color w:val="F2F2F2"/>
        <w:sz w:val="22"/>
      </w:rPr>
      <w:tblPr/>
      <w:tcPr>
        <w:shd w:val="clear" w:color="4BACC6" w:themeColor="accent5" w:fill="4BACC6" w:themeFill="accent5"/>
      </w:tcPr>
    </w:tblStylePr>
    <w:tblStylePr w:type="lastRow">
      <w:rPr>
        <w:rFonts w:ascii="Liberation Sans" w:hAnsi="Liberation Sans"/>
        <w:color w:val="F2F2F2"/>
        <w:sz w:val="22"/>
      </w:rPr>
      <w:tblPr/>
      <w:tcPr>
        <w:shd w:val="clear" w:color="4BACC6" w:themeColor="accent5" w:fill="4BACC6" w:themeFill="accent5"/>
      </w:tcPr>
    </w:tblStylePr>
    <w:tblStylePr w:type="firstCol">
      <w:rPr>
        <w:rFonts w:ascii="Liberation Sans" w:hAnsi="Liberation Sans"/>
        <w:color w:val="F2F2F2"/>
        <w:sz w:val="22"/>
      </w:rPr>
      <w:tblPr/>
      <w:tcPr>
        <w:shd w:val="clear" w:color="4BACC6" w:themeColor="accent5" w:fill="4BACC6" w:themeFill="accent5"/>
      </w:tcPr>
    </w:tblStylePr>
    <w:tblStylePr w:type="lastCol">
      <w:rPr>
        <w:rFonts w:ascii="Liberation Sans" w:hAnsi="Liberation Sans"/>
        <w:color w:val="F2F2F2"/>
        <w:sz w:val="22"/>
      </w:rPr>
      <w:tblPr/>
      <w:tcPr>
        <w:shd w:val="clear" w:color="4BACC6" w:themeColor="accent5" w:fill="4BACC6"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Liberation Sans" w:hAnsi="Liberation Sans"/>
        <w:color w:val="F2F2F2"/>
        <w:sz w:val="22"/>
      </w:rPr>
      <w:tblPr/>
      <w:tcPr>
        <w:shd w:val="clear" w:color="F79646" w:themeColor="accent6" w:fill="F79646" w:themeFill="accent6"/>
      </w:tcPr>
    </w:tblStylePr>
    <w:tblStylePr w:type="lastRow">
      <w:rPr>
        <w:rFonts w:ascii="Liberation Sans" w:hAnsi="Liberation Sans"/>
        <w:color w:val="F2F2F2"/>
        <w:sz w:val="22"/>
      </w:rPr>
      <w:tblPr/>
      <w:tcPr>
        <w:shd w:val="clear" w:color="F79646" w:themeColor="accent6" w:fill="F79646" w:themeFill="accent6"/>
      </w:tcPr>
    </w:tblStylePr>
    <w:tblStylePr w:type="firstCol">
      <w:rPr>
        <w:rFonts w:ascii="Liberation Sans" w:hAnsi="Liberation Sans"/>
        <w:color w:val="F2F2F2"/>
        <w:sz w:val="22"/>
      </w:rPr>
      <w:tblPr/>
      <w:tcPr>
        <w:shd w:val="clear" w:color="F79646" w:themeColor="accent6" w:fill="F79646" w:themeFill="accent6"/>
      </w:tcPr>
    </w:tblStylePr>
    <w:tblStylePr w:type="lastCol">
      <w:rPr>
        <w:rFonts w:ascii="Liberation Sans" w:hAnsi="Liberation Sans"/>
        <w:color w:val="F2F2F2"/>
        <w:sz w:val="22"/>
      </w:rPr>
      <w:tblPr/>
      <w:tcPr>
        <w:shd w:val="clear" w:color="F79646" w:themeColor="accent6" w:fill="F79646"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Liberation Sans" w:hAnsi="Liberation Sans"/>
        <w:color w:val="F2F2F2"/>
        <w:sz w:val="22"/>
      </w:rPr>
      <w:tblPr/>
      <w:tcPr>
        <w:shd w:val="clear" w:color="5D8AC2" w:themeColor="accent1" w:themeTint="EA" w:fill="5D8AC2" w:themeFill="accent1" w:themeFillTint="EA"/>
      </w:tcPr>
    </w:tblStylePr>
    <w:tblStylePr w:type="lastRow">
      <w:rPr>
        <w:rFonts w:ascii="Liberation Sans" w:hAnsi="Liberation Sans"/>
        <w:color w:val="F2F2F2"/>
        <w:sz w:val="22"/>
      </w:rPr>
      <w:tblPr/>
      <w:tcPr>
        <w:shd w:val="clear" w:color="5D8AC2" w:themeColor="accent1" w:themeTint="EA" w:fill="5D8AC2" w:themeFill="accent1" w:themeFillTint="EA"/>
      </w:tcPr>
    </w:tblStylePr>
    <w:tblStylePr w:type="firstCol">
      <w:rPr>
        <w:rFonts w:ascii="Liberation Sans" w:hAnsi="Liberation Sans"/>
        <w:color w:val="F2F2F2"/>
        <w:sz w:val="22"/>
      </w:rPr>
      <w:tblPr/>
      <w:tcPr>
        <w:shd w:val="clear" w:color="5D8AC2" w:themeColor="accent1" w:themeTint="EA" w:fill="5D8AC2" w:themeFill="accent1" w:themeFillTint="EA"/>
      </w:tcPr>
    </w:tblStylePr>
    <w:tblStylePr w:type="lastCol">
      <w:rPr>
        <w:rFonts w:ascii="Liberation Sans" w:hAnsi="Liberation Sans"/>
        <w:color w:val="F2F2F2"/>
        <w:sz w:val="22"/>
      </w:rPr>
      <w:tblPr/>
      <w:tcPr>
        <w:shd w:val="clear" w:color="5D8AC2" w:themeColor="accent1" w:themeTint="EA" w:fill="5D8AC2"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7D7EA" w:themeColor="accent1" w:themeTint="50" w:fill="C7D7EA"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Liberation Sans" w:hAnsi="Liberation Sans"/>
        <w:color w:val="F2F2F2"/>
        <w:sz w:val="22"/>
      </w:rPr>
      <w:tblPr/>
      <w:tcPr>
        <w:shd w:val="clear" w:color="D99695" w:themeColor="accent2" w:themeTint="97" w:fill="D99695" w:themeFill="accent2" w:themeFillTint="97"/>
      </w:tcPr>
    </w:tblStylePr>
    <w:tblStylePr w:type="lastRow">
      <w:rPr>
        <w:rFonts w:ascii="Liberation Sans" w:hAnsi="Liberation Sans"/>
        <w:color w:val="F2F2F2"/>
        <w:sz w:val="22"/>
      </w:rPr>
      <w:tblPr/>
      <w:tcPr>
        <w:shd w:val="clear" w:color="D99695" w:themeColor="accent2" w:themeTint="97" w:fill="D99695" w:themeFill="accent2" w:themeFillTint="97"/>
      </w:tcPr>
    </w:tblStylePr>
    <w:tblStylePr w:type="firstCol">
      <w:rPr>
        <w:rFonts w:ascii="Liberation Sans" w:hAnsi="Liberation Sans"/>
        <w:color w:val="F2F2F2"/>
        <w:sz w:val="22"/>
      </w:rPr>
      <w:tblPr/>
      <w:tcPr>
        <w:shd w:val="clear" w:color="D99695" w:themeColor="accent2" w:themeTint="97" w:fill="D99695" w:themeFill="accent2" w:themeFillTint="97"/>
      </w:tcPr>
    </w:tblStylePr>
    <w:tblStylePr w:type="lastCol">
      <w:rPr>
        <w:rFonts w:ascii="Liberation Sans" w:hAnsi="Liberation Sans"/>
        <w:color w:val="F2F2F2"/>
        <w:sz w:val="22"/>
      </w:rPr>
      <w:tblPr/>
      <w:tcPr>
        <w:shd w:val="clear" w:color="D99695" w:themeColor="accent2" w:themeTint="97" w:fill="D99695"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DCDC" w:themeColor="accent2" w:themeTint="32" w:fill="F2DCDC"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Liberation Sans" w:hAnsi="Liberation Sans"/>
        <w:color w:val="F2F2F2"/>
        <w:sz w:val="22"/>
      </w:rPr>
      <w:tblPr/>
      <w:tcPr>
        <w:shd w:val="clear" w:color="9ABB59" w:themeColor="accent3" w:themeTint="FE" w:fill="9ABB59" w:themeFill="accent3" w:themeFillTint="FE"/>
      </w:tcPr>
    </w:tblStylePr>
    <w:tblStylePr w:type="lastRow">
      <w:rPr>
        <w:rFonts w:ascii="Liberation Sans" w:hAnsi="Liberation Sans"/>
        <w:color w:val="F2F2F2"/>
        <w:sz w:val="22"/>
      </w:rPr>
      <w:tblPr/>
      <w:tcPr>
        <w:shd w:val="clear" w:color="9ABB59" w:themeColor="accent3" w:themeTint="FE" w:fill="9ABB59" w:themeFill="accent3" w:themeFillTint="FE"/>
      </w:tcPr>
    </w:tblStylePr>
    <w:tblStylePr w:type="firstCol">
      <w:rPr>
        <w:rFonts w:ascii="Liberation Sans" w:hAnsi="Liberation Sans"/>
        <w:color w:val="F2F2F2"/>
        <w:sz w:val="22"/>
      </w:rPr>
      <w:tblPr/>
      <w:tcPr>
        <w:shd w:val="clear" w:color="9ABB59" w:themeColor="accent3" w:themeTint="FE" w:fill="9ABB59" w:themeFill="accent3" w:themeFillTint="FE"/>
      </w:tcPr>
    </w:tblStylePr>
    <w:tblStylePr w:type="lastCol">
      <w:rPr>
        <w:rFonts w:ascii="Liberation Sans" w:hAnsi="Liberation Sans"/>
        <w:color w:val="F2F2F2"/>
        <w:sz w:val="22"/>
      </w:rPr>
      <w:tblPr/>
      <w:tcPr>
        <w:shd w:val="clear" w:color="9ABB59" w:themeColor="accent3" w:themeTint="FE" w:fill="9ABB59"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AF1DC" w:themeColor="accent3" w:themeTint="34" w:fill="EAF1D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Liberation Sans" w:hAnsi="Liberation Sans"/>
        <w:color w:val="F2F2F2"/>
        <w:sz w:val="22"/>
      </w:rPr>
      <w:tblPr/>
      <w:tcPr>
        <w:shd w:val="clear" w:color="B2A1C6" w:themeColor="accent4" w:themeTint="9A" w:fill="B2A1C6" w:themeFill="accent4" w:themeFillTint="9A"/>
      </w:tcPr>
    </w:tblStylePr>
    <w:tblStylePr w:type="lastRow">
      <w:rPr>
        <w:rFonts w:ascii="Liberation Sans" w:hAnsi="Liberation Sans"/>
        <w:color w:val="F2F2F2"/>
        <w:sz w:val="22"/>
      </w:rPr>
      <w:tblPr/>
      <w:tcPr>
        <w:shd w:val="clear" w:color="B2A1C6" w:themeColor="accent4" w:themeTint="9A" w:fill="B2A1C6" w:themeFill="accent4" w:themeFillTint="9A"/>
      </w:tcPr>
    </w:tblStylePr>
    <w:tblStylePr w:type="firstCol">
      <w:rPr>
        <w:rFonts w:ascii="Liberation Sans" w:hAnsi="Liberation Sans"/>
        <w:color w:val="F2F2F2"/>
        <w:sz w:val="22"/>
      </w:rPr>
      <w:tblPr/>
      <w:tcPr>
        <w:shd w:val="clear" w:color="B2A1C6" w:themeColor="accent4" w:themeTint="9A" w:fill="B2A1C6" w:themeFill="accent4" w:themeFillTint="9A"/>
      </w:tcPr>
    </w:tblStylePr>
    <w:tblStylePr w:type="lastCol">
      <w:rPr>
        <w:rFonts w:ascii="Liberation Sans" w:hAnsi="Liberation Sans"/>
        <w:color w:val="F2F2F2"/>
        <w:sz w:val="22"/>
      </w:rPr>
      <w:tblPr/>
      <w:tcPr>
        <w:shd w:val="clear" w:color="B2A1C6" w:themeColor="accent4" w:themeTint="9A" w:fill="B2A1C6"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5DFEC" w:themeColor="accent4" w:themeTint="34" w:fill="E5DFEC"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Liberation Sans" w:hAnsi="Liberation Sans"/>
        <w:color w:val="F2F2F2"/>
        <w:sz w:val="22"/>
      </w:rPr>
      <w:tblPr/>
      <w:tcPr>
        <w:shd w:val="clear" w:color="4BACC6" w:themeColor="accent5" w:fill="4BACC6" w:themeFill="accent5"/>
      </w:tcPr>
    </w:tblStylePr>
    <w:tblStylePr w:type="lastRow">
      <w:rPr>
        <w:rFonts w:ascii="Liberation Sans" w:hAnsi="Liberation Sans"/>
        <w:color w:val="F2F2F2"/>
        <w:sz w:val="22"/>
      </w:rPr>
      <w:tblPr/>
      <w:tcPr>
        <w:shd w:val="clear" w:color="4BACC6" w:themeColor="accent5" w:fill="4BACC6" w:themeFill="accent5"/>
      </w:tcPr>
    </w:tblStylePr>
    <w:tblStylePr w:type="firstCol">
      <w:rPr>
        <w:rFonts w:ascii="Liberation Sans" w:hAnsi="Liberation Sans"/>
        <w:color w:val="F2F2F2"/>
        <w:sz w:val="22"/>
      </w:rPr>
      <w:tblPr/>
      <w:tcPr>
        <w:shd w:val="clear" w:color="4BACC6" w:themeColor="accent5" w:fill="4BACC6" w:themeFill="accent5"/>
      </w:tcPr>
    </w:tblStylePr>
    <w:tblStylePr w:type="lastCol">
      <w:rPr>
        <w:rFonts w:ascii="Liberation Sans" w:hAnsi="Liberation Sans"/>
        <w:color w:val="F2F2F2"/>
        <w:sz w:val="22"/>
      </w:rPr>
      <w:tblPr/>
      <w:tcPr>
        <w:shd w:val="clear" w:color="4BACC6" w:themeColor="accent5" w:fill="4BACC6"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AEEF3" w:themeColor="accent5" w:themeTint="34" w:fill="DAEE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Liberation Sans" w:hAnsi="Liberation Sans"/>
        <w:color w:val="F2F2F2"/>
        <w:sz w:val="22"/>
      </w:rPr>
      <w:tblPr/>
      <w:tcPr>
        <w:shd w:val="clear" w:color="F79646" w:themeColor="accent6" w:fill="F79646" w:themeFill="accent6"/>
      </w:tcPr>
    </w:tblStylePr>
    <w:tblStylePr w:type="lastRow">
      <w:rPr>
        <w:rFonts w:ascii="Liberation Sans" w:hAnsi="Liberation Sans"/>
        <w:color w:val="F2F2F2"/>
        <w:sz w:val="22"/>
      </w:rPr>
      <w:tblPr/>
      <w:tcPr>
        <w:shd w:val="clear" w:color="F79646" w:themeColor="accent6" w:fill="F79646" w:themeFill="accent6"/>
      </w:tcPr>
    </w:tblStylePr>
    <w:tblStylePr w:type="firstCol">
      <w:rPr>
        <w:rFonts w:ascii="Liberation Sans" w:hAnsi="Liberation Sans"/>
        <w:color w:val="F2F2F2"/>
        <w:sz w:val="22"/>
      </w:rPr>
      <w:tblPr/>
      <w:tcPr>
        <w:shd w:val="clear" w:color="F79646" w:themeColor="accent6" w:fill="F79646" w:themeFill="accent6"/>
      </w:tcPr>
    </w:tblStylePr>
    <w:tblStylePr w:type="lastCol">
      <w:rPr>
        <w:rFonts w:ascii="Liberation Sans" w:hAnsi="Liberation Sans"/>
        <w:color w:val="F2F2F2"/>
        <w:sz w:val="22"/>
      </w:rPr>
      <w:tblPr/>
      <w:tcPr>
        <w:shd w:val="clear" w:color="F79646" w:themeColor="accent6" w:fill="F79646"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DE9D8" w:themeColor="accent6" w:themeTint="34" w:fill="FDE9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Liberation Sans" w:hAnsi="Liberation Sans"/>
        <w:color w:val="404040"/>
        <w:sz w:val="22"/>
      </w:rPr>
      <w:tblPr/>
      <w:tcPr>
        <w:tcBorders>
          <w:bottom w:val="single" w:sz="12" w:space="0" w:color="7F7F7F" w:themeColor="text1" w:themeTint="80"/>
        </w:tcBorders>
      </w:tcPr>
    </w:tblStylePr>
    <w:tblStylePr w:type="lastRow">
      <w:rPr>
        <w:rFonts w:ascii="Liberation Sans" w:hAnsi="Liberation Sans"/>
        <w:color w:val="404040"/>
        <w:sz w:val="22"/>
      </w:rPr>
      <w:tblPr/>
      <w:tcPr>
        <w:tcBorders>
          <w:top w:val="single" w:sz="12" w:space="0" w:color="7F7F7F" w:themeColor="text1" w:themeTint="80"/>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7F7F7F" w:themeColor="text1" w:themeTint="80"/>
        </w:tcBorders>
      </w:tcPr>
    </w:tblStylePr>
    <w:tblStylePr w:type="band1Horz">
      <w:rPr>
        <w:rFonts w:ascii="Liberation Sans" w:hAnsi="Liberation Sans"/>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Liberation Sans" w:hAnsi="Liberation Sans"/>
        <w:color w:val="404040"/>
        <w:sz w:val="22"/>
      </w:rPr>
      <w:tblPr/>
      <w:tcPr>
        <w:tcBorders>
          <w:bottom w:val="single" w:sz="12" w:space="0" w:color="4F81BD" w:themeColor="accent1"/>
        </w:tcBorders>
      </w:tcPr>
    </w:tblStylePr>
    <w:tblStylePr w:type="lastRow">
      <w:rPr>
        <w:rFonts w:ascii="Liberation Sans" w:hAnsi="Liberation Sans"/>
        <w:color w:val="404040"/>
        <w:sz w:val="22"/>
      </w:rPr>
      <w:tblPr/>
      <w:tcPr>
        <w:tcBorders>
          <w:top w:val="single" w:sz="12" w:space="0" w:color="4F81BD" w:themeColor="accent1"/>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4F81BD" w:themeColor="accent1"/>
        </w:tcBorders>
      </w:tcPr>
    </w:tblStylePr>
    <w:tblStylePr w:type="band1Horz">
      <w:rPr>
        <w:rFonts w:ascii="Liberation Sans" w:hAnsi="Liberation Sans"/>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Liberation Sans" w:hAnsi="Liberation Sans"/>
        <w:color w:val="404040"/>
        <w:sz w:val="22"/>
      </w:rPr>
      <w:tblPr/>
      <w:tcPr>
        <w:tcBorders>
          <w:bottom w:val="single" w:sz="12" w:space="0" w:color="D99695" w:themeColor="accent2" w:themeTint="97"/>
        </w:tcBorders>
      </w:tcPr>
    </w:tblStylePr>
    <w:tblStylePr w:type="lastRow">
      <w:rPr>
        <w:rFonts w:ascii="Liberation Sans" w:hAnsi="Liberation Sans"/>
        <w:color w:val="404040"/>
        <w:sz w:val="22"/>
      </w:rPr>
      <w:tblPr/>
      <w:tcPr>
        <w:tcBorders>
          <w:top w:val="single" w:sz="12" w:space="0" w:color="D99695" w:themeColor="accent2" w:themeTint="97"/>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D99695" w:themeColor="accent2" w:themeTint="97"/>
        </w:tcBorders>
      </w:tcPr>
    </w:tblStylePr>
    <w:tblStylePr w:type="band1Horz">
      <w:rPr>
        <w:rFonts w:ascii="Liberation Sans" w:hAnsi="Liberation Sans"/>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Liberation Sans" w:hAnsi="Liberation Sans"/>
        <w:color w:val="404040"/>
        <w:sz w:val="22"/>
      </w:rPr>
      <w:tblPr/>
      <w:tcPr>
        <w:tcBorders>
          <w:bottom w:val="single" w:sz="12" w:space="0" w:color="C3D69B" w:themeColor="accent3" w:themeTint="98"/>
        </w:tcBorders>
      </w:tcPr>
    </w:tblStylePr>
    <w:tblStylePr w:type="lastRow">
      <w:rPr>
        <w:rFonts w:ascii="Liberation Sans" w:hAnsi="Liberation Sans"/>
        <w:color w:val="404040"/>
        <w:sz w:val="22"/>
      </w:rPr>
      <w:tblPr/>
      <w:tcPr>
        <w:tcBorders>
          <w:top w:val="single" w:sz="12" w:space="0" w:color="C3D69B" w:themeColor="accent3"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C3D69B" w:themeColor="accent3" w:themeTint="98"/>
        </w:tcBorders>
      </w:tcPr>
    </w:tblStylePr>
    <w:tblStylePr w:type="band1Horz">
      <w:rPr>
        <w:rFonts w:ascii="Liberation Sans" w:hAnsi="Liberation Sans"/>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Liberation Sans" w:hAnsi="Liberation Sans"/>
        <w:color w:val="404040"/>
        <w:sz w:val="22"/>
      </w:rPr>
      <w:tblPr/>
      <w:tcPr>
        <w:tcBorders>
          <w:bottom w:val="single" w:sz="12" w:space="0" w:color="B2A1C6" w:themeColor="accent4" w:themeTint="9A"/>
        </w:tcBorders>
      </w:tcPr>
    </w:tblStylePr>
    <w:tblStylePr w:type="lastRow">
      <w:rPr>
        <w:rFonts w:ascii="Liberation Sans" w:hAnsi="Liberation Sans"/>
        <w:color w:val="404040"/>
        <w:sz w:val="22"/>
      </w:rPr>
      <w:tblPr/>
      <w:tcPr>
        <w:tcBorders>
          <w:top w:val="single" w:sz="12" w:space="0" w:color="B2A1C6" w:themeColor="accent4"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B2A1C6" w:themeColor="accent4" w:themeTint="9A"/>
        </w:tcBorders>
      </w:tcPr>
    </w:tblStylePr>
    <w:tblStylePr w:type="band1Horz">
      <w:rPr>
        <w:rFonts w:ascii="Liberation Sans" w:hAnsi="Liberation Sans"/>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Liberation Sans" w:hAnsi="Liberation Sans"/>
        <w:color w:val="404040"/>
        <w:sz w:val="22"/>
      </w:rPr>
      <w:tblPr/>
      <w:tcPr>
        <w:tcBorders>
          <w:bottom w:val="single" w:sz="12" w:space="0" w:color="92CCDC" w:themeColor="accent5" w:themeTint="9A"/>
        </w:tcBorders>
      </w:tcPr>
    </w:tblStylePr>
    <w:tblStylePr w:type="lastRow">
      <w:rPr>
        <w:rFonts w:ascii="Liberation Sans" w:hAnsi="Liberation Sans"/>
        <w:color w:val="404040"/>
        <w:sz w:val="22"/>
      </w:rPr>
      <w:tblPr/>
      <w:tcPr>
        <w:tcBorders>
          <w:top w:val="single" w:sz="12" w:space="0" w:color="92CCDC" w:themeColor="accent5"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92CCDC" w:themeColor="accent5" w:themeTint="9A"/>
        </w:tcBorders>
      </w:tcPr>
    </w:tblStylePr>
    <w:tblStylePr w:type="band1Horz">
      <w:rPr>
        <w:rFonts w:ascii="Liberation Sans" w:hAnsi="Liberation Sans"/>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Liberation Sans" w:hAnsi="Liberation Sans"/>
        <w:color w:val="404040"/>
        <w:sz w:val="22"/>
      </w:rPr>
      <w:tblPr/>
      <w:tcPr>
        <w:tcBorders>
          <w:bottom w:val="single" w:sz="12" w:space="0" w:color="FAC090" w:themeColor="accent6" w:themeTint="98"/>
        </w:tcBorders>
      </w:tcPr>
    </w:tblStylePr>
    <w:tblStylePr w:type="lastRow">
      <w:rPr>
        <w:rFonts w:ascii="Liberation Sans" w:hAnsi="Liberation Sans"/>
        <w:color w:val="404040"/>
        <w:sz w:val="22"/>
      </w:rPr>
      <w:tblPr/>
      <w:tcPr>
        <w:tcBorders>
          <w:top w:val="single" w:sz="12" w:space="0" w:color="FAC090" w:themeColor="accent6"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AC090" w:themeColor="accent6" w:themeTint="98"/>
        </w:tcBorders>
      </w:tcPr>
    </w:tblStylePr>
    <w:tblStylePr w:type="band1Horz">
      <w:rPr>
        <w:rFonts w:ascii="Liberation Sans" w:hAnsi="Liberation Sans"/>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firstLine="0"/>
    </w:pPr>
  </w:style>
  <w:style w:type="paragraph" w:styleId="52">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f3">
    <w:name w:val="table of figures"/>
    <w:basedOn w:val="a"/>
    <w:next w:val="a"/>
    <w:uiPriority w:val="99"/>
    <w:unhideWhenUsed/>
  </w:style>
  <w:style w:type="paragraph" w:styleId="af4">
    <w:name w:val="No Spacing"/>
    <w:link w:val="af5"/>
    <w:uiPriority w:val="1"/>
    <w:qFormat/>
    <w:pPr>
      <w:ind w:firstLine="0"/>
      <w:jc w:val="left"/>
    </w:pPr>
  </w:style>
  <w:style w:type="paragraph" w:styleId="af6">
    <w:name w:val="Balloon Text"/>
    <w:basedOn w:val="a"/>
    <w:qFormat/>
    <w:rPr>
      <w:rFonts w:ascii="Tahoma" w:hAnsi="Tahoma" w:cs="Tahoma"/>
      <w:sz w:val="16"/>
      <w:szCs w:val="16"/>
    </w:rPr>
  </w:style>
  <w:style w:type="paragraph" w:styleId="a8">
    <w:name w:val="header"/>
    <w:basedOn w:val="a"/>
    <w:link w:val="12"/>
    <w:uiPriority w:val="99"/>
    <w:qFormat/>
    <w:pPr>
      <w:tabs>
        <w:tab w:val="center" w:pos="4677"/>
        <w:tab w:val="right" w:pos="9355"/>
      </w:tabs>
    </w:pPr>
  </w:style>
  <w:style w:type="paragraph" w:styleId="a9">
    <w:name w:val="footer"/>
    <w:basedOn w:val="a"/>
    <w:link w:val="13"/>
    <w:uiPriority w:val="99"/>
    <w:qFormat/>
    <w:pPr>
      <w:tabs>
        <w:tab w:val="center" w:pos="4677"/>
        <w:tab w:val="right" w:pos="9355"/>
      </w:tabs>
    </w:pPr>
  </w:style>
  <w:style w:type="paragraph" w:styleId="af7">
    <w:name w:val="List Paragraph"/>
    <w:basedOn w:val="a"/>
    <w:qFormat/>
    <w:pPr>
      <w:ind w:left="720"/>
      <w:contextualSpacing/>
    </w:pPr>
  </w:style>
  <w:style w:type="paragraph" w:styleId="af8">
    <w:name w:val="TOC Heading"/>
    <w:basedOn w:val="1"/>
    <w:next w:val="a"/>
    <w:qFormat/>
    <w:pPr>
      <w:spacing w:before="480" w:line="276" w:lineRule="auto"/>
      <w:outlineLvl w:val="9"/>
    </w:pPr>
    <w:rPr>
      <w:rFonts w:ascii="Cambria" w:hAnsi="Cambria"/>
      <w:color w:val="365F91"/>
    </w:rPr>
  </w:style>
  <w:style w:type="paragraph" w:styleId="24">
    <w:name w:val="toc 2"/>
    <w:basedOn w:val="a"/>
    <w:next w:val="a"/>
    <w:qFormat/>
    <w:pPr>
      <w:tabs>
        <w:tab w:val="left" w:pos="1560"/>
        <w:tab w:val="right" w:leader="dot" w:pos="10195"/>
      </w:tabs>
      <w:spacing w:after="100"/>
      <w:ind w:left="280" w:firstLine="571"/>
    </w:pPr>
  </w:style>
  <w:style w:type="paragraph" w:styleId="a3">
    <w:name w:val="Title"/>
    <w:basedOn w:val="a"/>
    <w:next w:val="a"/>
    <w:link w:val="10"/>
    <w:qFormat/>
    <w:pPr>
      <w:spacing w:after="300"/>
      <w:ind w:firstLine="0"/>
      <w:contextualSpacing/>
    </w:pPr>
    <w:rPr>
      <w:rFonts w:eastAsia="Cambria" w:cs="Cambria"/>
      <w:color w:val="000000"/>
      <w:spacing w:val="5"/>
      <w:sz w:val="22"/>
      <w:szCs w:val="52"/>
    </w:rPr>
  </w:style>
  <w:style w:type="paragraph" w:styleId="15">
    <w:name w:val="toc 1"/>
    <w:basedOn w:val="a"/>
    <w:next w:val="a"/>
    <w:qFormat/>
    <w:pPr>
      <w:tabs>
        <w:tab w:val="right" w:leader="dot" w:pos="10195"/>
      </w:tabs>
      <w:spacing w:after="100"/>
      <w:ind w:left="708"/>
    </w:pPr>
  </w:style>
  <w:style w:type="paragraph" w:styleId="32">
    <w:name w:val="toc 3"/>
    <w:basedOn w:val="a"/>
    <w:next w:val="a"/>
    <w:qFormat/>
    <w:pPr>
      <w:spacing w:after="100" w:line="276" w:lineRule="auto"/>
      <w:ind w:left="440" w:firstLine="0"/>
    </w:pPr>
    <w:rPr>
      <w:sz w:val="22"/>
    </w:rPr>
  </w:style>
  <w:style w:type="paragraph" w:styleId="ab">
    <w:name w:val="caption"/>
    <w:basedOn w:val="a"/>
    <w:next w:val="a"/>
    <w:link w:val="aa"/>
    <w:qFormat/>
    <w:pPr>
      <w:spacing w:after="200"/>
    </w:pPr>
    <w:rPr>
      <w:b/>
      <w:bCs/>
      <w:color w:val="4F81BD"/>
      <w:sz w:val="18"/>
      <w:szCs w:val="18"/>
    </w:rPr>
  </w:style>
  <w:style w:type="character" w:customStyle="1" w:styleId="af9">
    <w:name w:val="Текст выноски Знак"/>
    <w:basedOn w:val="a0"/>
    <w:rPr>
      <w:rFonts w:ascii="Tahoma" w:hAnsi="Tahoma" w:cs="Tahoma"/>
      <w:sz w:val="16"/>
      <w:szCs w:val="16"/>
    </w:rPr>
  </w:style>
  <w:style w:type="character" w:customStyle="1" w:styleId="afa">
    <w:name w:val="Верхний колонтитул Знак"/>
    <w:basedOn w:val="a0"/>
    <w:uiPriority w:val="99"/>
  </w:style>
  <w:style w:type="character" w:customStyle="1" w:styleId="afb">
    <w:name w:val="Нижний колонтитул Знак"/>
    <w:basedOn w:val="a0"/>
    <w:uiPriority w:val="99"/>
  </w:style>
  <w:style w:type="character" w:customStyle="1" w:styleId="16">
    <w:name w:val="Заголовок 1 Знак"/>
    <w:basedOn w:val="a0"/>
    <w:rPr>
      <w:rFonts w:ascii="Calibri" w:eastAsia="Cambria" w:hAnsi="Calibri" w:cs="Cambria"/>
      <w:b/>
      <w:bCs/>
      <w:color w:val="000000"/>
      <w:sz w:val="28"/>
      <w:szCs w:val="28"/>
    </w:rPr>
  </w:style>
  <w:style w:type="character" w:customStyle="1" w:styleId="25">
    <w:name w:val="Заголовок 2 Знак"/>
    <w:basedOn w:val="a0"/>
    <w:rPr>
      <w:rFonts w:ascii="Calibri" w:eastAsia="Cambria" w:hAnsi="Calibri" w:cs="Cambria"/>
      <w:b/>
      <w:bCs/>
      <w:color w:val="000000"/>
      <w:sz w:val="28"/>
      <w:szCs w:val="28"/>
    </w:rPr>
  </w:style>
  <w:style w:type="character" w:styleId="afc">
    <w:name w:val="Hyperlink"/>
    <w:basedOn w:val="a0"/>
    <w:rPr>
      <w:color w:val="0000FF"/>
      <w:u w:val="single"/>
    </w:rPr>
  </w:style>
  <w:style w:type="character" w:customStyle="1" w:styleId="afd">
    <w:name w:val="Название Знак"/>
    <w:basedOn w:val="a0"/>
    <w:rPr>
      <w:rFonts w:eastAsia="Cambria" w:cs="Cambria"/>
      <w:color w:val="000000"/>
      <w:spacing w:val="0"/>
      <w:szCs w:val="52"/>
    </w:rPr>
  </w:style>
  <w:style w:type="character" w:styleId="afe">
    <w:name w:val="FollowedHyperlink"/>
    <w:basedOn w:val="a0"/>
    <w:rPr>
      <w:color w:val="800080"/>
      <w:u w:val="single"/>
    </w:rPr>
  </w:style>
  <w:style w:type="character" w:customStyle="1" w:styleId="apple-converted-space">
    <w:name w:val="apple-converted-space"/>
    <w:basedOn w:val="a0"/>
  </w:style>
  <w:style w:type="character" w:customStyle="1" w:styleId="st">
    <w:name w:val="st"/>
    <w:basedOn w:val="a0"/>
  </w:style>
  <w:style w:type="character" w:styleId="aff">
    <w:name w:val="Placeholder Text"/>
    <w:basedOn w:val="a0"/>
    <w:rPr>
      <w:color w:val="808080"/>
    </w:rPr>
  </w:style>
  <w:style w:type="character" w:customStyle="1" w:styleId="af5">
    <w:name w:val="Без интервала Знак"/>
    <w:basedOn w:val="a0"/>
    <w:link w:val="af4"/>
    <w:uiPriority w:val="1"/>
    <w:rsid w:val="00D11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oleObject" Target="embeddings/oleObject2.bin"/><Relationship Id="rId26" Type="http://schemas.openxmlformats.org/officeDocument/2006/relationships/image" Target="media/image100.png"/><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40.png"/><Relationship Id="rId42" Type="http://schemas.openxmlformats.org/officeDocument/2006/relationships/hyperlink" Target="https://mieltatech.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0.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oleObject" Target="embeddings/oleObject5.bin"/><Relationship Id="rId37" Type="http://schemas.openxmlformats.org/officeDocument/2006/relationships/image" Target="media/image16.png"/><Relationship Id="rId40" Type="http://schemas.openxmlformats.org/officeDocument/2006/relationships/image" Target="media/image170.png"/><Relationship Id="rId45" Type="http://schemas.openxmlformats.org/officeDocument/2006/relationships/header" Target="header2.xml"/><Relationship Id="rId5" Type="http://schemas.openxmlformats.org/officeDocument/2006/relationships/settings" Target="settings.xml"/><Relationship Id="rId23" Type="http://schemas.openxmlformats.org/officeDocument/2006/relationships/image" Target="media/image9.png"/><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oleObject" Target="embeddings/oleObject4.bin"/><Relationship Id="rId35" Type="http://schemas.openxmlformats.org/officeDocument/2006/relationships/image" Target="media/image15.png"/><Relationship Id="rId43" Type="http://schemas.openxmlformats.org/officeDocument/2006/relationships/hyperlink" Target="mailto:info@mielta.ru" TargetMode="External"/><Relationship Id="rId48"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Cambria"/>
        <a:cs typeface="Cambria"/>
      </a:majorFont>
      <a:minorFont>
        <a:latin typeface="Calibri"/>
        <a:ea typeface="Calibri"/>
        <a:cs typeface="Calibri"/>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rgbClr val="FFFFFF"/>
        </a:solidFill>
        <a:ln w="12700">
          <a:solidFill>
            <a:srgbClr val="000000"/>
          </a:solidFill>
        </a:ln>
      </a:spPr>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2855A2-78BA-41B5-BD31-96382551E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3828</Words>
  <Characters>21826</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MieLTA HARVEST</vt:lpstr>
    </vt:vector>
  </TitlesOfParts>
  <Company>SPecialiST RePack</Company>
  <LinksUpToDate>false</LinksUpToDate>
  <CharactersWithSpaces>25603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MieLTA HARVEST</dc:title>
  <dc:subject>Система измерения уровня сыпучих продуктов</dc:subject>
  <dc:creator>Mielta</dc:creator>
  <cp:keywords/>
  <dc:description/>
  <cp:lastModifiedBy>Mielta</cp:lastModifiedBy>
  <cp:revision>2</cp:revision>
  <dcterms:created xsi:type="dcterms:W3CDTF">2026-04-28T13:44:00Z</dcterms:created>
  <dcterms:modified xsi:type="dcterms:W3CDTF">2026-04-28T13:44:00Z</dcterms:modified>
</cp:coreProperties>
</file>